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049B9886" w:rsidR="00E66558" w:rsidRDefault="0067796F">
      <w:pPr>
        <w:pStyle w:val="Heading1"/>
      </w:pPr>
      <w:bookmarkStart w:id="0" w:name="_Toc400361362"/>
      <w:bookmarkStart w:id="1" w:name="_Toc443397153"/>
      <w:bookmarkStart w:id="2" w:name="_Toc357771638"/>
      <w:bookmarkStart w:id="3" w:name="_Toc346793416"/>
      <w:bookmarkStart w:id="4" w:name="_Toc328122777"/>
      <w:r>
        <w:t xml:space="preserve">Nettleham Church of England Aided Junior School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 xml:space="preserve"> 202</w:t>
      </w:r>
      <w:r w:rsidR="00F938B3">
        <w:t>4</w:t>
      </w:r>
      <w:r>
        <w:t>-202</w:t>
      </w:r>
      <w:r w:rsidR="00F938B3">
        <w:t>7</w:t>
      </w:r>
    </w:p>
    <w:p w14:paraId="2A7D54B2" w14:textId="178AC157"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705DB450" w:rsidR="00E66558" w:rsidRDefault="006A684B">
            <w:pPr>
              <w:pStyle w:val="TableRow"/>
            </w:pPr>
            <w:r>
              <w:t>Nettleham Church of England Aided Junior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5BCA2EC1" w:rsidR="00E66558" w:rsidRDefault="001C54D9" w:rsidP="00D9063E">
            <w:pPr>
              <w:pStyle w:val="TableRow"/>
            </w:pPr>
            <w:r>
              <w:t>2</w:t>
            </w:r>
            <w:r w:rsidR="009F12FB">
              <w:t>35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1DAB5392" w:rsidR="00E66558" w:rsidRDefault="00246D07">
            <w:pPr>
              <w:pStyle w:val="TableRow"/>
            </w:pPr>
            <w:r>
              <w:t>17</w:t>
            </w:r>
            <w:r w:rsidR="00CD5D4A">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D68693" w14:textId="1DF2F853" w:rsidR="001C54D9" w:rsidRDefault="00F938B3">
            <w:pPr>
              <w:pStyle w:val="TableRow"/>
            </w:pPr>
            <w:r>
              <w:t>2024 – 2025</w:t>
            </w:r>
          </w:p>
          <w:p w14:paraId="17E6B6F4" w14:textId="32495FC4" w:rsidR="00F938B3" w:rsidRDefault="00F938B3">
            <w:pPr>
              <w:pStyle w:val="TableRow"/>
            </w:pPr>
            <w:r>
              <w:t>2025 – 2026</w:t>
            </w:r>
          </w:p>
          <w:p w14:paraId="2A7D54C2" w14:textId="3EB7BCEE" w:rsidR="00F938B3" w:rsidRDefault="00F938B3">
            <w:pPr>
              <w:pStyle w:val="TableRow"/>
            </w:pPr>
            <w:r>
              <w:t>2026 – 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3693B064" w:rsidR="00E66558" w:rsidRDefault="00F938B3">
            <w:pPr>
              <w:pStyle w:val="TableRow"/>
            </w:pPr>
            <w:r>
              <w:t>January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46C56938" w:rsidR="00E66558" w:rsidRDefault="001D39E1">
            <w:pPr>
              <w:pStyle w:val="TableRow"/>
            </w:pPr>
            <w:r>
              <w:t>July 202</w:t>
            </w:r>
            <w:r w:rsidR="00F938B3">
              <w:t>7</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0E8263C3" w:rsidR="00E66558" w:rsidRDefault="00E2756E">
            <w:pPr>
              <w:pStyle w:val="TableRow"/>
            </w:pPr>
            <w:r>
              <w:t>Full governing body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79AB1429" w:rsidR="00E66558" w:rsidRDefault="00067D61">
            <w:pPr>
              <w:pStyle w:val="TableRow"/>
            </w:pPr>
            <w:r>
              <w:t>David Gibbons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8228681" w:rsidR="00E66558" w:rsidRDefault="009D71E8" w:rsidP="006A684B">
            <w:pPr>
              <w:pStyle w:val="TableRow"/>
            </w:pPr>
            <w:r>
              <w:t xml:space="preserve">Governor </w:t>
            </w:r>
            <w:r>
              <w:rPr>
                <w:szCs w:val="22"/>
              </w:rPr>
              <w:t xml:space="preserv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36D9B6B7" w:rsidR="00E66558" w:rsidRDefault="007626F0">
            <w:pPr>
              <w:pStyle w:val="TableRow"/>
            </w:pPr>
            <w:r>
              <w:t>Sally Coulter</w:t>
            </w:r>
          </w:p>
        </w:tc>
      </w:tr>
    </w:tbl>
    <w:bookmarkEnd w:id="2"/>
    <w:bookmarkEnd w:id="3"/>
    <w:bookmarkEnd w:id="4"/>
    <w:p w14:paraId="2A7D54D3" w14:textId="03DDBD2A" w:rsidR="00E66558" w:rsidRDefault="009D71E8">
      <w:pPr>
        <w:spacing w:before="480" w:line="240" w:lineRule="auto"/>
        <w:rPr>
          <w:b/>
          <w:color w:val="104F75"/>
          <w:sz w:val="32"/>
          <w:szCs w:val="32"/>
        </w:rPr>
      </w:pPr>
      <w:r>
        <w:rPr>
          <w:b/>
          <w:color w:val="104F75"/>
          <w:sz w:val="32"/>
          <w:szCs w:val="32"/>
        </w:rPr>
        <w:t>Funding overview</w:t>
      </w:r>
      <w:r w:rsidR="00067D61">
        <w:rPr>
          <w:b/>
          <w:color w:val="104F75"/>
          <w:sz w:val="32"/>
          <w:szCs w:val="32"/>
        </w:rPr>
        <w:t xml:space="preserve"> for 202</w:t>
      </w:r>
      <w:r w:rsidR="00F938B3">
        <w:rPr>
          <w:b/>
          <w:color w:val="104F75"/>
          <w:sz w:val="32"/>
          <w:szCs w:val="32"/>
        </w:rPr>
        <w:t>4</w:t>
      </w:r>
      <w:r w:rsidR="00067D61">
        <w:rPr>
          <w:b/>
          <w:color w:val="104F75"/>
          <w:sz w:val="32"/>
          <w:szCs w:val="32"/>
        </w:rPr>
        <w:t>-2</w:t>
      </w:r>
      <w:r w:rsidR="00F938B3">
        <w:rPr>
          <w:b/>
          <w:color w:val="104F75"/>
          <w:sz w:val="32"/>
          <w:szCs w:val="32"/>
        </w:rPr>
        <w:t>5</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295F1621" w:rsidR="00E66558" w:rsidRDefault="009D71E8">
            <w:pPr>
              <w:pStyle w:val="TableRow"/>
            </w:pPr>
            <w:r>
              <w:t>Pupil premium funding allocation this academic year</w:t>
            </w:r>
            <w:r w:rsidR="002E0E18">
              <w:t xml:space="preserve"> (inc. PLAC</w:t>
            </w:r>
            <w:r w:rsidR="00901434">
              <w:t>, LAC</w:t>
            </w:r>
            <w:r w:rsidR="002E0E18">
              <w:t xml:space="preserve"> and Service)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6C0FCCBC" w:rsidR="00E66558" w:rsidRPr="005342EA" w:rsidRDefault="009D71E8" w:rsidP="00984EBF">
            <w:pPr>
              <w:pStyle w:val="TableRow"/>
            </w:pPr>
            <w:r w:rsidRPr="005342EA">
              <w:t>£</w:t>
            </w:r>
            <w:r w:rsidR="008746FC" w:rsidRPr="005342EA">
              <w:t>67,895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47CF056C" w:rsidR="00067D61" w:rsidRDefault="00067D61" w:rsidP="00067D61">
            <w:pPr>
              <w:pStyle w:val="TableRow"/>
              <w:ind w:left="0"/>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181A6630" w:rsidR="00E66558" w:rsidRPr="005342EA" w:rsidRDefault="00E66558">
            <w:pPr>
              <w:pStyle w:val="TableRow"/>
            </w:pP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2A7C94A6"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6479643" w:rsidR="00E66558" w:rsidRPr="005342EA" w:rsidRDefault="009D71E8" w:rsidP="00067D61">
            <w:pPr>
              <w:pStyle w:val="TableRow"/>
            </w:pPr>
            <w:r w:rsidRPr="005342EA">
              <w:t>£</w:t>
            </w:r>
            <w:r w:rsidR="002E0E18" w:rsidRPr="005342EA">
              <w:t>6</w:t>
            </w:r>
            <w:r w:rsidR="008746FC" w:rsidRPr="005342EA">
              <w:t>7,895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12C85" w14:textId="6C311826" w:rsidR="00D84BA0" w:rsidRDefault="00D84BA0" w:rsidP="00D84BA0">
            <w:pPr>
              <w:rPr>
                <w:rFonts w:cs="Arial"/>
              </w:rPr>
            </w:pPr>
            <w:r w:rsidRPr="001F0855">
              <w:rPr>
                <w:rFonts w:cs="Arial"/>
              </w:rPr>
              <w:t xml:space="preserve">When making decisions about using Pupil Premium funding it is important to consider the context of the school and the subsequent challenges faced. </w:t>
            </w:r>
            <w:r>
              <w:rPr>
                <w:rFonts w:cs="Arial"/>
              </w:rPr>
              <w:t xml:space="preserve">Research conducted by EEF should then be used to support decisions around the usefulness of different strategies and </w:t>
            </w:r>
            <w:r w:rsidR="00C30F6A">
              <w:rPr>
                <w:rFonts w:cs="Arial"/>
              </w:rPr>
              <w:t>their</w:t>
            </w:r>
            <w:r>
              <w:rPr>
                <w:rFonts w:cs="Arial"/>
              </w:rPr>
              <w:t xml:space="preserve"> value for money.</w:t>
            </w:r>
          </w:p>
          <w:p w14:paraId="480BD918" w14:textId="2AD2280F" w:rsidR="00D84BA0" w:rsidRDefault="00D84BA0" w:rsidP="00D84BA0">
            <w:pPr>
              <w:rPr>
                <w:rFonts w:cs="Arial"/>
              </w:rPr>
            </w:pPr>
            <w:r w:rsidRPr="001F0855">
              <w:rPr>
                <w:rFonts w:cs="Arial"/>
              </w:rPr>
              <w:t>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p>
          <w:p w14:paraId="00CCB627" w14:textId="40374AF6" w:rsidR="00D84BA0" w:rsidRDefault="00D84BA0" w:rsidP="00D84BA0">
            <w:pPr>
              <w:rPr>
                <w:rFonts w:cs="Arial"/>
              </w:rPr>
            </w:pPr>
            <w:r>
              <w:rPr>
                <w:rFonts w:cs="Arial"/>
              </w:rPr>
              <w:t>Our ultimate objectives are</w:t>
            </w:r>
            <w:r w:rsidR="00C30F6A">
              <w:rPr>
                <w:rFonts w:cs="Arial"/>
              </w:rPr>
              <w:t>:</w:t>
            </w:r>
          </w:p>
          <w:p w14:paraId="24439FF4" w14:textId="6C190E5B" w:rsidR="00C30F6A" w:rsidRPr="00C30F6A" w:rsidRDefault="00C30F6A" w:rsidP="00C30F6A">
            <w:pPr>
              <w:pStyle w:val="ListParagraph"/>
              <w:numPr>
                <w:ilvl w:val="0"/>
                <w:numId w:val="16"/>
              </w:numPr>
              <w:rPr>
                <w:rFonts w:cs="Arial"/>
              </w:rPr>
            </w:pPr>
            <w:r w:rsidRPr="00C30F6A">
              <w:rPr>
                <w:rFonts w:cs="Arial"/>
              </w:rPr>
              <w:t>To narrow the attainment gap b</w:t>
            </w:r>
            <w:r>
              <w:rPr>
                <w:rFonts w:cs="Arial"/>
              </w:rPr>
              <w:t>e</w:t>
            </w:r>
            <w:r w:rsidRPr="00C30F6A">
              <w:rPr>
                <w:rFonts w:cs="Arial"/>
              </w:rPr>
              <w:t>tween disadvantaged and non-disadvantaged pupils.</w:t>
            </w:r>
          </w:p>
          <w:p w14:paraId="75ECF0C9" w14:textId="327867D6" w:rsidR="00C30F6A" w:rsidRDefault="00C30F6A" w:rsidP="00C30F6A">
            <w:pPr>
              <w:pStyle w:val="ListParagraph"/>
              <w:numPr>
                <w:ilvl w:val="0"/>
                <w:numId w:val="16"/>
              </w:numPr>
              <w:rPr>
                <w:rFonts w:cs="Arial"/>
              </w:rPr>
            </w:pPr>
            <w:r w:rsidRPr="00C30F6A">
              <w:rPr>
                <w:rFonts w:cs="Arial"/>
              </w:rPr>
              <w:t>For all disadvantaged pupils in school to make or exceed nationally expected progress rates.</w:t>
            </w:r>
          </w:p>
          <w:p w14:paraId="5034444C" w14:textId="56130A76" w:rsidR="00C30F6A" w:rsidRDefault="00C30F6A" w:rsidP="00C30F6A">
            <w:pPr>
              <w:pStyle w:val="ListParagraph"/>
              <w:numPr>
                <w:ilvl w:val="0"/>
                <w:numId w:val="16"/>
              </w:numPr>
              <w:rPr>
                <w:rFonts w:cs="Arial"/>
              </w:rPr>
            </w:pPr>
            <w:r>
              <w:rPr>
                <w:rFonts w:cs="Arial"/>
              </w:rPr>
              <w:t>To support our children’s health and wellbeing to enable them to access learning at an appropriate level</w:t>
            </w:r>
            <w:r w:rsidR="00BE27E0">
              <w:rPr>
                <w:rFonts w:cs="Arial"/>
              </w:rPr>
              <w:t>.</w:t>
            </w:r>
          </w:p>
          <w:p w14:paraId="0830C5BF" w14:textId="1031ACF3" w:rsidR="00C30F6A" w:rsidRPr="00C30F6A" w:rsidRDefault="00C30F6A" w:rsidP="00C30F6A">
            <w:pPr>
              <w:rPr>
                <w:rFonts w:cs="Arial"/>
              </w:rPr>
            </w:pPr>
            <w:r w:rsidRPr="00C30F6A">
              <w:rPr>
                <w:rFonts w:cs="Arial"/>
              </w:rPr>
              <w:t>We aim to do this through</w:t>
            </w:r>
          </w:p>
          <w:p w14:paraId="09945247" w14:textId="1848A3E9" w:rsidR="00D84BA0" w:rsidRPr="001F0855" w:rsidRDefault="00C30F6A" w:rsidP="00D84BA0">
            <w:pPr>
              <w:numPr>
                <w:ilvl w:val="0"/>
                <w:numId w:val="14"/>
              </w:numPr>
              <w:suppressAutoHyphens w:val="0"/>
              <w:autoSpaceDN/>
              <w:spacing w:before="100" w:beforeAutospacing="1" w:after="100" w:afterAutospacing="1" w:line="240" w:lineRule="auto"/>
              <w:ind w:left="780" w:right="240"/>
              <w:rPr>
                <w:rFonts w:cs="Arial"/>
              </w:rPr>
            </w:pPr>
            <w:r>
              <w:rPr>
                <w:rFonts w:cs="Arial"/>
              </w:rPr>
              <w:t>E</w:t>
            </w:r>
            <w:r w:rsidR="00D84BA0" w:rsidRPr="001F0855">
              <w:rPr>
                <w:rFonts w:cs="Arial"/>
              </w:rPr>
              <w:t>nsur</w:t>
            </w:r>
            <w:r>
              <w:rPr>
                <w:rFonts w:cs="Arial"/>
              </w:rPr>
              <w:t>ing</w:t>
            </w:r>
            <w:r w:rsidR="00D84BA0" w:rsidRPr="001F0855">
              <w:rPr>
                <w:rFonts w:cs="Arial"/>
              </w:rPr>
              <w:t xml:space="preserve"> that teaching and learning opportunities meet the needs of all the pupils</w:t>
            </w:r>
          </w:p>
          <w:p w14:paraId="1A251821" w14:textId="53150AB2" w:rsidR="00D84BA0" w:rsidRPr="001F0855" w:rsidRDefault="00C30F6A" w:rsidP="00D84BA0">
            <w:pPr>
              <w:numPr>
                <w:ilvl w:val="0"/>
                <w:numId w:val="14"/>
              </w:numPr>
              <w:suppressAutoHyphens w:val="0"/>
              <w:autoSpaceDN/>
              <w:spacing w:before="100" w:beforeAutospacing="1" w:after="100" w:afterAutospacing="1" w:line="240" w:lineRule="auto"/>
              <w:ind w:left="780" w:right="240"/>
              <w:rPr>
                <w:rFonts w:cs="Arial"/>
              </w:rPr>
            </w:pPr>
            <w:r>
              <w:rPr>
                <w:rFonts w:cs="Arial"/>
              </w:rPr>
              <w:t>E</w:t>
            </w:r>
            <w:r w:rsidR="00D84BA0" w:rsidRPr="001F0855">
              <w:rPr>
                <w:rFonts w:cs="Arial"/>
              </w:rPr>
              <w:t>nsur</w:t>
            </w:r>
            <w:r>
              <w:rPr>
                <w:rFonts w:cs="Arial"/>
              </w:rPr>
              <w:t>ing</w:t>
            </w:r>
            <w:r w:rsidR="00D84BA0" w:rsidRPr="001F0855">
              <w:rPr>
                <w:rFonts w:cs="Arial"/>
              </w:rPr>
              <w:t xml:space="preserve"> that appropriate provision is made for pupils who belong to vulnerable groups, this includes ensuring that the needs of socially disadvantaged pupils are adequately assessed and addressed</w:t>
            </w:r>
          </w:p>
          <w:p w14:paraId="1C1B7585" w14:textId="1E3DAAA2" w:rsidR="00D84BA0" w:rsidRPr="001F0855" w:rsidRDefault="00BE27E0" w:rsidP="00D84BA0">
            <w:pPr>
              <w:numPr>
                <w:ilvl w:val="0"/>
                <w:numId w:val="14"/>
              </w:numPr>
              <w:suppressAutoHyphens w:val="0"/>
              <w:autoSpaceDN/>
              <w:spacing w:before="100" w:beforeAutospacing="1" w:after="100" w:afterAutospacing="1" w:line="240" w:lineRule="auto"/>
              <w:ind w:left="780" w:right="240"/>
              <w:rPr>
                <w:rFonts w:cs="Arial"/>
              </w:rPr>
            </w:pPr>
            <w:r>
              <w:rPr>
                <w:rFonts w:cs="Arial"/>
              </w:rPr>
              <w:t>When m</w:t>
            </w:r>
            <w:r w:rsidR="00D84BA0" w:rsidRPr="001F0855">
              <w:rPr>
                <w:rFonts w:cs="Arial"/>
              </w:rPr>
              <w:t>aking provision for socially disadvantaged pupils, we recognise that not all pupils who receive free school meals will be socially disadvantaged</w:t>
            </w:r>
          </w:p>
          <w:p w14:paraId="64782663" w14:textId="77777777" w:rsidR="00D84BA0" w:rsidRPr="001F0855" w:rsidRDefault="00D84BA0" w:rsidP="00D84BA0">
            <w:pPr>
              <w:numPr>
                <w:ilvl w:val="0"/>
                <w:numId w:val="14"/>
              </w:numPr>
              <w:suppressAutoHyphens w:val="0"/>
              <w:autoSpaceDN/>
              <w:spacing w:before="100" w:beforeAutospacing="1" w:after="100" w:afterAutospacing="1" w:line="240" w:lineRule="auto"/>
              <w:ind w:left="780" w:right="240"/>
              <w:rPr>
                <w:rFonts w:cs="Arial"/>
              </w:rPr>
            </w:pPr>
            <w:r w:rsidRPr="001F0855">
              <w:rPr>
                <w:rFonts w:cs="Arial"/>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70659135" w14:textId="7D231498" w:rsidR="00D84BA0" w:rsidRDefault="00D84BA0" w:rsidP="00D84BA0">
            <w:pPr>
              <w:numPr>
                <w:ilvl w:val="0"/>
                <w:numId w:val="14"/>
              </w:numPr>
              <w:suppressAutoHyphens w:val="0"/>
              <w:autoSpaceDN/>
              <w:spacing w:before="100" w:beforeAutospacing="1" w:after="100" w:afterAutospacing="1" w:line="240" w:lineRule="auto"/>
              <w:ind w:left="780" w:right="240"/>
              <w:rPr>
                <w:rFonts w:cs="Arial"/>
              </w:rPr>
            </w:pPr>
            <w:r w:rsidRPr="001F0855">
              <w:rPr>
                <w:rFonts w:cs="Arial"/>
              </w:rPr>
              <w:t>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45D9F7F1" w14:textId="79B1AD11" w:rsidR="00BE27E0" w:rsidRDefault="00BE27E0" w:rsidP="00BE27E0">
            <w:pPr>
              <w:suppressAutoHyphens w:val="0"/>
              <w:autoSpaceDN/>
              <w:spacing w:before="100" w:beforeAutospacing="1" w:after="100" w:afterAutospacing="1" w:line="240" w:lineRule="auto"/>
              <w:ind w:right="240"/>
              <w:rPr>
                <w:rFonts w:cs="Arial"/>
              </w:rPr>
            </w:pPr>
            <w:r>
              <w:rPr>
                <w:rFonts w:cs="Arial"/>
              </w:rPr>
              <w:t>Achieving these objectives:</w:t>
            </w:r>
          </w:p>
          <w:p w14:paraId="0C2A5BBF" w14:textId="77777777" w:rsidR="00BE27E0" w:rsidRDefault="00BE27E0" w:rsidP="00BE27E0">
            <w:pPr>
              <w:spacing w:before="100" w:beforeAutospacing="1" w:after="100" w:afterAutospacing="1"/>
              <w:rPr>
                <w:rFonts w:cs="Arial"/>
              </w:rPr>
            </w:pPr>
            <w:r w:rsidRPr="008A6657">
              <w:rPr>
                <w:rFonts w:cs="Arial"/>
              </w:rPr>
              <w:t>The range of provision the Governors cons</w:t>
            </w:r>
            <w:r>
              <w:rPr>
                <w:rFonts w:cs="Arial"/>
              </w:rPr>
              <w:t>ider making for this group</w:t>
            </w:r>
            <w:r w:rsidRPr="008A6657">
              <w:rPr>
                <w:rFonts w:cs="Arial"/>
              </w:rPr>
              <w:t xml:space="preserve"> include and would not be inclusive of:</w:t>
            </w:r>
          </w:p>
          <w:p w14:paraId="4485DF9D" w14:textId="667520CF" w:rsidR="00F164DA" w:rsidRDefault="00F164DA" w:rsidP="00BE27E0">
            <w:pPr>
              <w:numPr>
                <w:ilvl w:val="0"/>
                <w:numId w:val="17"/>
              </w:numPr>
              <w:suppressAutoHyphens w:val="0"/>
              <w:autoSpaceDN/>
              <w:spacing w:after="0" w:line="240" w:lineRule="auto"/>
              <w:ind w:right="240"/>
              <w:rPr>
                <w:rFonts w:cs="Arial"/>
              </w:rPr>
            </w:pPr>
            <w:r>
              <w:rPr>
                <w:rFonts w:cs="Arial"/>
              </w:rPr>
              <w:lastRenderedPageBreak/>
              <w:t>Ensuring all teaching is good or better</w:t>
            </w:r>
            <w:r w:rsidR="007106D1">
              <w:rPr>
                <w:rFonts w:cs="Arial"/>
              </w:rPr>
              <w:t xml:space="preserve"> thus ensuring that the quality of teaching experienced by all children is improved.</w:t>
            </w:r>
          </w:p>
          <w:p w14:paraId="15E8AE2B" w14:textId="063F46A5" w:rsidR="00BE27E0" w:rsidRPr="00AD0F93" w:rsidRDefault="00BE27E0" w:rsidP="00BE27E0">
            <w:pPr>
              <w:numPr>
                <w:ilvl w:val="0"/>
                <w:numId w:val="17"/>
              </w:numPr>
              <w:suppressAutoHyphens w:val="0"/>
              <w:autoSpaceDN/>
              <w:spacing w:after="0" w:line="240" w:lineRule="auto"/>
              <w:ind w:right="240"/>
              <w:rPr>
                <w:rFonts w:cs="Arial"/>
              </w:rPr>
            </w:pPr>
            <w:r w:rsidRPr="008A6657">
              <w:rPr>
                <w:rFonts w:cs="Arial"/>
              </w:rPr>
              <w:t>Reducing class sizes thus improving opportunities for effective teaching and accelerating progress</w:t>
            </w:r>
          </w:p>
          <w:p w14:paraId="1A6E6178" w14:textId="6DCB3086" w:rsidR="00BE27E0" w:rsidRPr="00AD0F93" w:rsidRDefault="00BE27E0" w:rsidP="00BE27E0">
            <w:pPr>
              <w:numPr>
                <w:ilvl w:val="0"/>
                <w:numId w:val="17"/>
              </w:numPr>
              <w:suppressAutoHyphens w:val="0"/>
              <w:autoSpaceDN/>
              <w:spacing w:after="0" w:line="240" w:lineRule="auto"/>
              <w:ind w:right="240"/>
              <w:rPr>
                <w:rFonts w:cs="Arial"/>
              </w:rPr>
            </w:pPr>
            <w:r>
              <w:rPr>
                <w:rFonts w:cs="Arial"/>
              </w:rPr>
              <w:t>To allocate a ‘Catch Up’ Teaching Assistant to each Year Group - p</w:t>
            </w:r>
            <w:r w:rsidRPr="00AD0F93">
              <w:rPr>
                <w:rFonts w:cs="Arial"/>
              </w:rPr>
              <w:t>roviding small group work focussed on overcoming gaps in learning</w:t>
            </w:r>
          </w:p>
          <w:p w14:paraId="179DF4C4" w14:textId="77777777" w:rsidR="00BE27E0" w:rsidRDefault="00BE27E0" w:rsidP="00BE27E0">
            <w:pPr>
              <w:numPr>
                <w:ilvl w:val="0"/>
                <w:numId w:val="17"/>
              </w:numPr>
              <w:suppressAutoHyphens w:val="0"/>
              <w:autoSpaceDN/>
              <w:spacing w:after="0" w:line="240" w:lineRule="auto"/>
              <w:ind w:right="240"/>
              <w:rPr>
                <w:rFonts w:cs="Arial"/>
              </w:rPr>
            </w:pPr>
            <w:r w:rsidRPr="00AD0F93">
              <w:rPr>
                <w:rFonts w:cs="Arial"/>
              </w:rPr>
              <w:t>1-1 support</w:t>
            </w:r>
            <w:r>
              <w:rPr>
                <w:rFonts w:cs="Arial"/>
              </w:rPr>
              <w:t xml:space="preserve"> </w:t>
            </w:r>
          </w:p>
          <w:p w14:paraId="161B3F7A" w14:textId="77777777" w:rsidR="00BE27E0" w:rsidRDefault="00BE27E0" w:rsidP="00BE27E0">
            <w:pPr>
              <w:numPr>
                <w:ilvl w:val="0"/>
                <w:numId w:val="17"/>
              </w:numPr>
              <w:suppressAutoHyphens w:val="0"/>
              <w:autoSpaceDN/>
              <w:spacing w:after="0" w:line="240" w:lineRule="auto"/>
              <w:ind w:right="240"/>
              <w:rPr>
                <w:rFonts w:cs="Arial"/>
              </w:rPr>
            </w:pPr>
            <w:r w:rsidRPr="00AD0F93">
              <w:rPr>
                <w:rFonts w:cs="Arial"/>
              </w:rPr>
              <w:t xml:space="preserve">All our work through the pupil premium will be aimed at accelerating progress, moving children to at least age-related expectations. </w:t>
            </w:r>
          </w:p>
          <w:p w14:paraId="2E5EDE33" w14:textId="77777777" w:rsidR="00BE27E0" w:rsidRDefault="00BE27E0" w:rsidP="00BE27E0">
            <w:pPr>
              <w:numPr>
                <w:ilvl w:val="0"/>
                <w:numId w:val="17"/>
              </w:numPr>
              <w:suppressAutoHyphens w:val="0"/>
              <w:autoSpaceDN/>
              <w:spacing w:after="0" w:line="240" w:lineRule="auto"/>
              <w:ind w:right="240"/>
              <w:rPr>
                <w:rFonts w:cs="Arial"/>
              </w:rPr>
            </w:pPr>
            <w:r>
              <w:rPr>
                <w:rFonts w:cs="Arial"/>
              </w:rPr>
              <w:t>Pupil premium resources are to</w:t>
            </w:r>
            <w:r w:rsidRPr="00AD0F93">
              <w:rPr>
                <w:rFonts w:cs="Arial"/>
              </w:rPr>
              <w:t xml:space="preserve"> be used to target able children on Free School Meals to achieve Age Related Expectations</w:t>
            </w:r>
          </w:p>
          <w:p w14:paraId="0CCEC7ED" w14:textId="77777777" w:rsidR="00BE27E0" w:rsidRDefault="00BE27E0" w:rsidP="00BE27E0">
            <w:pPr>
              <w:numPr>
                <w:ilvl w:val="0"/>
                <w:numId w:val="17"/>
              </w:numPr>
              <w:suppressAutoHyphens w:val="0"/>
              <w:autoSpaceDN/>
              <w:spacing w:after="0" w:line="240" w:lineRule="auto"/>
              <w:ind w:right="240"/>
              <w:rPr>
                <w:rFonts w:cs="Arial"/>
              </w:rPr>
            </w:pPr>
            <w:r w:rsidRPr="00AD0F93">
              <w:rPr>
                <w:rFonts w:cs="Arial"/>
              </w:rPr>
              <w:t>Additional learning support.</w:t>
            </w:r>
          </w:p>
          <w:p w14:paraId="2A7D54E9" w14:textId="744BA302" w:rsidR="00E66558" w:rsidRPr="0067796F" w:rsidRDefault="00BE27E0" w:rsidP="0067796F">
            <w:pPr>
              <w:numPr>
                <w:ilvl w:val="0"/>
                <w:numId w:val="17"/>
              </w:numPr>
              <w:suppressAutoHyphens w:val="0"/>
              <w:autoSpaceDN/>
              <w:spacing w:after="0" w:line="240" w:lineRule="auto"/>
              <w:ind w:right="240"/>
              <w:rPr>
                <w:rFonts w:cs="Arial"/>
              </w:rPr>
            </w:pPr>
            <w:r>
              <w:rPr>
                <w:rFonts w:cs="Arial"/>
              </w:rPr>
              <w:t xml:space="preserve">Support payment for </w:t>
            </w:r>
            <w:r w:rsidRPr="00AD0F93">
              <w:rPr>
                <w:rFonts w:cs="Arial"/>
              </w:rPr>
              <w:t xml:space="preserve">activities, educational visits and residentials. Ensuring children have first-hand experiences to use in their learning in the classroom. </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067D61"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067D61" w:rsidRDefault="00067D61" w:rsidP="00067D61">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7883639D" w:rsidR="00067D61" w:rsidRPr="00CA0A9C" w:rsidRDefault="00067D61" w:rsidP="00067D61">
            <w:pPr>
              <w:pStyle w:val="TableRowCentered"/>
              <w:jc w:val="left"/>
            </w:pPr>
            <w:r w:rsidRPr="00310382">
              <w:t>Lower level of basic skills in numeracy and literacy</w:t>
            </w:r>
          </w:p>
        </w:tc>
      </w:tr>
      <w:tr w:rsidR="00067D61"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067D61" w:rsidRDefault="00067D61" w:rsidP="00067D61">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60BE6F3B" w:rsidR="00067D61" w:rsidRPr="00CA0A9C" w:rsidRDefault="00067D61" w:rsidP="00067D61">
            <w:pPr>
              <w:pStyle w:val="TableRowCentered"/>
              <w:jc w:val="left"/>
              <w:rPr>
                <w:sz w:val="22"/>
                <w:szCs w:val="22"/>
              </w:rPr>
            </w:pPr>
            <w:r w:rsidRPr="00310382">
              <w:t>Self-esteem and emotional/ social issues</w:t>
            </w:r>
          </w:p>
        </w:tc>
      </w:tr>
      <w:tr w:rsidR="00067D61"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067D61" w:rsidRDefault="00067D61" w:rsidP="00067D6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0C68788F" w:rsidR="00067D61" w:rsidRPr="00CA0A9C" w:rsidRDefault="00067D61" w:rsidP="00067D61">
            <w:pPr>
              <w:pStyle w:val="TableRowCentered"/>
              <w:jc w:val="left"/>
              <w:rPr>
                <w:sz w:val="22"/>
                <w:szCs w:val="22"/>
              </w:rPr>
            </w:pPr>
            <w:r w:rsidRPr="00310382">
              <w:t>Lack of visibility of pupil premium children who are not on SEN register/ don’t have specific needs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2A4CA756" w:rsidR="00E66558" w:rsidRPr="00CA0A9C" w:rsidRDefault="00067D61">
            <w:pPr>
              <w:pStyle w:val="TableRowCentered"/>
              <w:jc w:val="left"/>
              <w:rPr>
                <w:sz w:val="22"/>
              </w:rPr>
            </w:pPr>
            <w:r w:rsidRPr="00067D61">
              <w:rPr>
                <w:sz w:val="22"/>
              </w:rPr>
              <w:t>Financial limitations on children attending clubs, trips and residential visits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067D61"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B56F84E" w:rsidR="00067D61" w:rsidRDefault="00067D61" w:rsidP="00067D61">
            <w:pPr>
              <w:pStyle w:val="TableRow"/>
              <w:tabs>
                <w:tab w:val="left" w:pos="1770"/>
              </w:tabs>
              <w:jc w:val="both"/>
              <w:rPr>
                <w:sz w:val="22"/>
                <w:szCs w:val="22"/>
              </w:rPr>
            </w:pPr>
            <w:r>
              <w:rPr>
                <w:rFonts w:cs="Arial"/>
                <w:sz w:val="18"/>
                <w:szCs w:val="18"/>
              </w:rPr>
              <w:t>The gap between disadvantaged children and non- disadvantaged children closes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8" w14:textId="1280A21A" w:rsidR="00067D61" w:rsidRDefault="00067D61" w:rsidP="00067D61">
            <w:pPr>
              <w:pStyle w:val="TableRowCentered"/>
              <w:jc w:val="left"/>
              <w:rPr>
                <w:sz w:val="22"/>
                <w:szCs w:val="22"/>
              </w:rPr>
            </w:pPr>
            <w:r>
              <w:rPr>
                <w:rFonts w:cs="Arial"/>
                <w:sz w:val="18"/>
                <w:szCs w:val="18"/>
              </w:rPr>
              <w:t>KS2 assessment analysis demonstrates a year on year reduction in the gap both in terms of achievement and progress</w:t>
            </w:r>
          </w:p>
        </w:tc>
      </w:tr>
      <w:tr w:rsidR="00067D61"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6BD78A25" w:rsidR="00067D61" w:rsidRDefault="00067D61" w:rsidP="00067D61">
            <w:pPr>
              <w:pStyle w:val="TableRow"/>
              <w:rPr>
                <w:sz w:val="22"/>
                <w:szCs w:val="22"/>
              </w:rPr>
            </w:pPr>
            <w:r>
              <w:rPr>
                <w:rFonts w:cs="Arial"/>
                <w:sz w:val="18"/>
                <w:szCs w:val="18"/>
              </w:rPr>
              <w:t>Interventions with regard to social and emotional aspects of learning have a positive impact on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46DBB151" w:rsidR="00067D61" w:rsidRDefault="00067D61" w:rsidP="00067D61">
            <w:pPr>
              <w:pStyle w:val="TableRowCentered"/>
              <w:jc w:val="left"/>
              <w:rPr>
                <w:sz w:val="22"/>
                <w:szCs w:val="22"/>
              </w:rPr>
            </w:pPr>
            <w:r>
              <w:rPr>
                <w:rFonts w:cs="Arial"/>
                <w:sz w:val="18"/>
                <w:szCs w:val="18"/>
              </w:rPr>
              <w:t>Those children who receive interventions report increased positivity and staff working with them report improved engagement and accelerated progress</w:t>
            </w:r>
          </w:p>
        </w:tc>
      </w:tr>
      <w:tr w:rsidR="00067D61" w14:paraId="1DB184B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3B3984" w14:textId="752E3E46" w:rsidR="00067D61" w:rsidRDefault="00067D61" w:rsidP="00067D61">
            <w:pPr>
              <w:pStyle w:val="TableRow"/>
              <w:rPr>
                <w:rFonts w:cs="Calibri"/>
                <w:sz w:val="22"/>
                <w:szCs w:val="22"/>
              </w:rPr>
            </w:pPr>
            <w:r>
              <w:rPr>
                <w:rFonts w:cs="Arial"/>
                <w:sz w:val="18"/>
                <w:szCs w:val="18"/>
              </w:rPr>
              <w:t>Pupil premium children have their needs clearly identified and planned for in lessons.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A5166" w14:textId="0A17F912" w:rsidR="00067D61" w:rsidRDefault="00067D61" w:rsidP="00067D61">
            <w:pPr>
              <w:pStyle w:val="TableRowCentered"/>
              <w:jc w:val="left"/>
            </w:pPr>
            <w:r>
              <w:rPr>
                <w:rFonts w:cs="Arial"/>
                <w:sz w:val="18"/>
                <w:szCs w:val="18"/>
              </w:rPr>
              <w:t>Individual pupil premium targets are met on review and impact on progress</w:t>
            </w:r>
          </w:p>
        </w:tc>
      </w:tr>
      <w:tr w:rsidR="00067D61"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54BAE1E8" w:rsidR="00067D61" w:rsidRDefault="00067D61" w:rsidP="00067D61">
            <w:pPr>
              <w:pStyle w:val="TableRow"/>
              <w:rPr>
                <w:sz w:val="22"/>
                <w:szCs w:val="22"/>
              </w:rPr>
            </w:pPr>
            <w:r>
              <w:rPr>
                <w:rFonts w:cs="Arial"/>
                <w:sz w:val="18"/>
                <w:szCs w:val="18"/>
              </w:rPr>
              <w:t>All children access enrichment activities regardless of income/ financial background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20796E3B" w:rsidR="00067D61" w:rsidRDefault="00067D61" w:rsidP="00067D61">
            <w:pPr>
              <w:pStyle w:val="TableRowCentered"/>
              <w:jc w:val="left"/>
              <w:rPr>
                <w:sz w:val="22"/>
                <w:szCs w:val="22"/>
              </w:rPr>
            </w:pPr>
            <w:r>
              <w:rPr>
                <w:rFonts w:cs="Arial"/>
                <w:sz w:val="18"/>
                <w:szCs w:val="18"/>
              </w:rPr>
              <w:t>All children receive the same quality and quantity of curriculum enrichment</w:t>
            </w:r>
          </w:p>
        </w:tc>
      </w:tr>
    </w:tbl>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4CB1688D" w14:textId="370256AD" w:rsidR="00D9063E" w:rsidRPr="00D9063E" w:rsidRDefault="009D71E8" w:rsidP="00D9063E">
      <w:pPr>
        <w:suppressAutoHyphens w:val="0"/>
        <w:spacing w:after="0" w:line="240" w:lineRule="auto"/>
        <w:rPr>
          <w:rFonts w:ascii="Calibri" w:hAnsi="Calibri" w:cs="Calibri"/>
          <w:color w:val="auto"/>
          <w:sz w:val="22"/>
          <w:szCs w:val="22"/>
        </w:rPr>
      </w:pPr>
      <w:r>
        <w:t>Budgeted cost</w:t>
      </w:r>
      <w:r w:rsidRPr="005342EA">
        <w:t>: £</w:t>
      </w:r>
      <w:r w:rsidR="00057382" w:rsidRPr="005342EA">
        <w:rPr>
          <w:rFonts w:ascii="Calibri" w:hAnsi="Calibri" w:cs="Calibri"/>
          <w:color w:val="auto"/>
          <w:sz w:val="22"/>
          <w:szCs w:val="22"/>
        </w:rPr>
        <w:t>42704</w:t>
      </w:r>
      <w:r w:rsidR="00057382">
        <w:rPr>
          <w:rFonts w:ascii="Calibri" w:hAnsi="Calibri" w:cs="Calibri"/>
          <w:color w:val="auto"/>
          <w:sz w:val="22"/>
          <w:szCs w:val="22"/>
        </w:rPr>
        <w:t xml:space="preserve"> </w:t>
      </w:r>
    </w:p>
    <w:p w14:paraId="2A7D5515" w14:textId="4F905967" w:rsidR="00E66558" w:rsidRDefault="00E66558"/>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35A90B" w14:textId="32428E24" w:rsidR="00A56664" w:rsidRDefault="00A56664" w:rsidP="00B4422E">
            <w:pPr>
              <w:pStyle w:val="TableRow"/>
              <w:rPr>
                <w:i/>
                <w:sz w:val="22"/>
              </w:rPr>
            </w:pPr>
            <w:r>
              <w:rPr>
                <w:i/>
                <w:iCs/>
                <w:sz w:val="22"/>
                <w:szCs w:val="22"/>
              </w:rPr>
              <w:t xml:space="preserve">UPS teacher appointed to work within Year 5 </w:t>
            </w:r>
            <w:r w:rsidR="00BE5A05">
              <w:rPr>
                <w:i/>
                <w:iCs/>
                <w:sz w:val="22"/>
                <w:szCs w:val="22"/>
              </w:rPr>
              <w:t>and</w:t>
            </w:r>
            <w:r w:rsidR="00B4422E">
              <w:t xml:space="preserve"> </w:t>
            </w:r>
            <w:r w:rsidR="00B4422E">
              <w:rPr>
                <w:i/>
                <w:sz w:val="22"/>
              </w:rPr>
              <w:t xml:space="preserve">Year 6 cohort to </w:t>
            </w:r>
            <w:r w:rsidR="00BE5A05">
              <w:rPr>
                <w:i/>
                <w:sz w:val="22"/>
              </w:rPr>
              <w:t>allow maths and English to be taught in three</w:t>
            </w:r>
            <w:r w:rsidR="00B4422E">
              <w:rPr>
                <w:i/>
                <w:sz w:val="22"/>
              </w:rPr>
              <w:t xml:space="preserve"> small</w:t>
            </w:r>
            <w:r w:rsidR="00BE5A05">
              <w:rPr>
                <w:i/>
                <w:sz w:val="22"/>
              </w:rPr>
              <w:t>er</w:t>
            </w:r>
            <w:r w:rsidR="00B4422E">
              <w:rPr>
                <w:i/>
                <w:sz w:val="22"/>
              </w:rPr>
              <w:t xml:space="preserve"> classes.</w:t>
            </w:r>
          </w:p>
          <w:p w14:paraId="2A7D551A" w14:textId="0D6A76AC" w:rsidR="00B4422E" w:rsidRPr="00B4422E" w:rsidRDefault="00D9063E" w:rsidP="00B4422E">
            <w:pPr>
              <w:pStyle w:val="TableRow"/>
              <w:rPr>
                <w:i/>
                <w:iCs/>
                <w:sz w:val="22"/>
                <w:szCs w:val="22"/>
              </w:rPr>
            </w:pPr>
            <w:r w:rsidRPr="005342EA">
              <w:rPr>
                <w:i/>
                <w:iCs/>
                <w:sz w:val="22"/>
                <w:szCs w:val="22"/>
              </w:rPr>
              <w:t>£</w:t>
            </w:r>
            <w:r w:rsidR="00057382" w:rsidRPr="005342EA">
              <w:rPr>
                <w:i/>
                <w:iCs/>
                <w:sz w:val="22"/>
                <w:szCs w:val="22"/>
              </w:rPr>
              <w:t>42704</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0A236" w14:textId="77777777" w:rsidR="00E66558" w:rsidRDefault="00B4422E">
            <w:pPr>
              <w:pStyle w:val="TableRowCentered"/>
              <w:jc w:val="left"/>
              <w:rPr>
                <w:sz w:val="22"/>
              </w:rPr>
            </w:pPr>
            <w:r>
              <w:rPr>
                <w:sz w:val="22"/>
              </w:rPr>
              <w:t>EEF(+3)</w:t>
            </w:r>
          </w:p>
          <w:p w14:paraId="2A7D551B" w14:textId="3B621186" w:rsidR="00B4422E" w:rsidRDefault="00B4422E">
            <w:pPr>
              <w:pStyle w:val="TableRowCentered"/>
              <w:jc w:val="left"/>
              <w:rPr>
                <w:sz w:val="22"/>
              </w:rPr>
            </w:pPr>
            <w:r>
              <w:rPr>
                <w:rFonts w:ascii="Helvetica" w:hAnsi="Helvetica" w:cs="Helvetica"/>
                <w:color w:val="2B3A42"/>
                <w:shd w:val="clear" w:color="auto" w:fill="FFFFFF"/>
              </w:rPr>
              <w:t>As the size of a class or teaching group gets smaller it is suggested that the range of approaches a teacher can employ and the amount of attention each student will receive will increase, improving outcomes for pupils.</w:t>
            </w:r>
            <w:r w:rsidR="004B42DB">
              <w:rPr>
                <w:rFonts w:ascii="Helvetica" w:hAnsi="Helvetica" w:cs="Helvetica"/>
                <w:color w:val="2B3A42"/>
                <w:shd w:val="clear" w:color="auto" w:fill="FFFFFF"/>
              </w:rPr>
              <w:t xml:space="preserve">  We </w:t>
            </w:r>
            <w:r w:rsidR="00DE31EF">
              <w:rPr>
                <w:rFonts w:ascii="Helvetica" w:hAnsi="Helvetica" w:cs="Helvetica"/>
                <w:color w:val="2B3A42"/>
                <w:shd w:val="clear" w:color="auto" w:fill="FFFFFF"/>
              </w:rPr>
              <w:t>have analysed the needs of our year 6 cohort and have identified that 2 small classes under 20 children would allow teachers to increase the amount of attention each child will receive.</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32B79D63" w:rsidR="00E66558" w:rsidRDefault="00D9063E">
            <w:pPr>
              <w:pStyle w:val="TableRowCentered"/>
              <w:jc w:val="left"/>
              <w:rPr>
                <w:sz w:val="22"/>
              </w:rPr>
            </w:pPr>
            <w:r>
              <w:rPr>
                <w:sz w:val="22"/>
              </w:rPr>
              <w:t xml:space="preserve">1, </w:t>
            </w:r>
            <w:r w:rsidR="00B4422E">
              <w:rPr>
                <w:sz w:val="22"/>
              </w:rPr>
              <w:t>2,</w:t>
            </w:r>
            <w:r>
              <w:rPr>
                <w:sz w:val="22"/>
              </w:rPr>
              <w:t xml:space="preserve"> </w:t>
            </w:r>
            <w:r w:rsidR="00B4422E">
              <w:rPr>
                <w:sz w:val="22"/>
              </w:rPr>
              <w:t>3</w:t>
            </w:r>
          </w:p>
        </w:tc>
      </w:tr>
    </w:tbl>
    <w:p w14:paraId="2A7D5522" w14:textId="77777777" w:rsidR="00E66558" w:rsidRDefault="00E66558">
      <w:pPr>
        <w:keepNext/>
        <w:spacing w:after="60"/>
        <w:outlineLvl w:val="1"/>
      </w:pPr>
    </w:p>
    <w:p w14:paraId="2A7D5523" w14:textId="185B6C8B" w:rsidR="00E66558" w:rsidRDefault="009D71E8">
      <w:pPr>
        <w:rPr>
          <w:b/>
          <w:bCs/>
          <w:color w:val="104F75"/>
          <w:sz w:val="28"/>
          <w:szCs w:val="28"/>
        </w:rPr>
      </w:pPr>
      <w:r>
        <w:rPr>
          <w:b/>
          <w:bCs/>
          <w:color w:val="104F75"/>
          <w:sz w:val="28"/>
          <w:szCs w:val="28"/>
        </w:rPr>
        <w:t>Targeted academic support (for example</w:t>
      </w:r>
      <w:r w:rsidR="00057382">
        <w:rPr>
          <w:b/>
          <w:bCs/>
          <w:color w:val="104F75"/>
          <w:sz w:val="28"/>
          <w:szCs w:val="28"/>
        </w:rPr>
        <w:t xml:space="preserve"> : </w:t>
      </w:r>
      <w:r w:rsidR="00D33FE5">
        <w:rPr>
          <w:b/>
          <w:bCs/>
          <w:color w:val="104F75"/>
          <w:sz w:val="28"/>
          <w:szCs w:val="28"/>
        </w:rPr>
        <w:t xml:space="preserve">one-to-one support </w:t>
      </w:r>
      <w:r>
        <w:rPr>
          <w:b/>
          <w:bCs/>
          <w:color w:val="104F75"/>
          <w:sz w:val="28"/>
          <w:szCs w:val="28"/>
        </w:rPr>
        <w:t>structured interventions</w:t>
      </w:r>
      <w:r w:rsidR="00057382">
        <w:rPr>
          <w:b/>
          <w:bCs/>
          <w:color w:val="104F75"/>
          <w:sz w:val="28"/>
          <w:szCs w:val="28"/>
        </w:rPr>
        <w:t>, learning resources</w:t>
      </w:r>
      <w:r>
        <w:rPr>
          <w:b/>
          <w:bCs/>
          <w:color w:val="104F75"/>
          <w:sz w:val="28"/>
          <w:szCs w:val="28"/>
        </w:rPr>
        <w:t xml:space="preserve">) </w:t>
      </w:r>
    </w:p>
    <w:p w14:paraId="2A7D5524" w14:textId="7B668C6E" w:rsidR="00E66558" w:rsidRDefault="009D71E8">
      <w:r>
        <w:t xml:space="preserve">Budgeted </w:t>
      </w:r>
      <w:r w:rsidRPr="00224840">
        <w:t xml:space="preserve">cost: </w:t>
      </w:r>
      <w:r w:rsidRPr="005342EA">
        <w:t>£</w:t>
      </w:r>
      <w:r w:rsidR="008746FC" w:rsidRPr="005342EA">
        <w:t xml:space="preserve"> </w:t>
      </w:r>
      <w:r w:rsidR="00057382" w:rsidRPr="005342EA">
        <w:t>25166</w:t>
      </w:r>
      <w:r w:rsidR="008746FC" w:rsidRPr="005342EA">
        <w:rPr>
          <w:i/>
          <w:iCs/>
        </w:rPr>
        <w:t>–</w:t>
      </w:r>
      <w:r w:rsidR="008746FC">
        <w:rPr>
          <w:i/>
          <w:iCs/>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C2B70" w14:textId="4EB34B76" w:rsidR="00E03898" w:rsidRDefault="00E03898" w:rsidP="00E03898">
            <w:pPr>
              <w:pStyle w:val="TableRow"/>
              <w:ind w:left="0"/>
            </w:pPr>
            <w:r>
              <w:t>Small group interventions/ educational visits/ music tuition/ maths circle/wandle</w:t>
            </w:r>
          </w:p>
          <w:p w14:paraId="3E15D6F9" w14:textId="66E4EE4A" w:rsidR="00DF0A3E" w:rsidRDefault="00DF0A3E">
            <w:pPr>
              <w:pStyle w:val="TableRow"/>
            </w:pPr>
          </w:p>
          <w:p w14:paraId="779672EF" w14:textId="61C423CC" w:rsidR="00DF0A3E" w:rsidRDefault="00DF0A3E">
            <w:pPr>
              <w:pStyle w:val="TableRow"/>
            </w:pPr>
          </w:p>
          <w:p w14:paraId="3C9E3562" w14:textId="1C72B623" w:rsidR="00DF0A3E" w:rsidRDefault="00DF0A3E">
            <w:pPr>
              <w:pStyle w:val="TableRow"/>
            </w:pPr>
          </w:p>
          <w:p w14:paraId="77C225C4" w14:textId="6E2FD439" w:rsidR="00DF0A3E" w:rsidRDefault="00DF0A3E">
            <w:pPr>
              <w:pStyle w:val="TableRow"/>
            </w:pPr>
          </w:p>
          <w:p w14:paraId="3BED9102" w14:textId="23E0CEC6" w:rsidR="00DF0A3E" w:rsidRDefault="00DF0A3E">
            <w:pPr>
              <w:pStyle w:val="TableRow"/>
            </w:pPr>
          </w:p>
          <w:p w14:paraId="2A7D5529" w14:textId="7B354E91" w:rsidR="004B42DB" w:rsidRDefault="004B42DB" w:rsidP="00E03898">
            <w:pPr>
              <w:pStyle w:val="TableRow"/>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95AED" w14:textId="77777777" w:rsidR="00E66558" w:rsidRDefault="004B42DB">
            <w:pPr>
              <w:pStyle w:val="TableRowCentered"/>
              <w:jc w:val="left"/>
              <w:rPr>
                <w:sz w:val="22"/>
              </w:rPr>
            </w:pPr>
            <w:r>
              <w:rPr>
                <w:sz w:val="22"/>
              </w:rPr>
              <w:t>EEF (+4)</w:t>
            </w:r>
          </w:p>
          <w:p w14:paraId="225B72DA" w14:textId="036DD1F3" w:rsidR="004B42DB" w:rsidRDefault="004B42DB" w:rsidP="004B42DB">
            <w:pPr>
              <w:suppressAutoHyphens w:val="0"/>
              <w:spacing w:after="0" w:line="240" w:lineRule="auto"/>
              <w:rPr>
                <w:rFonts w:ascii="Helvetica Neue" w:hAnsi="Helvetica Neue"/>
                <w:color w:val="2B3A42"/>
                <w:shd w:val="clear" w:color="auto" w:fill="FFFFFF"/>
              </w:rPr>
            </w:pPr>
            <w:r>
              <w:rPr>
                <w:rFonts w:ascii="Helvetica Neue" w:hAnsi="Helvetica Neue"/>
                <w:color w:val="2B3A42"/>
                <w:shd w:val="clear" w:color="auto" w:fill="FFFFFF"/>
              </w:rPr>
              <w:t>Small group tuition is defined as one teacher or professional educator working with two to five pupils together in a group. This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14:paraId="271BF926" w14:textId="77FFF55E" w:rsidR="00DE31EF" w:rsidRDefault="00DE31EF" w:rsidP="004B42DB">
            <w:pPr>
              <w:suppressAutoHyphens w:val="0"/>
              <w:spacing w:after="0" w:line="240" w:lineRule="auto"/>
              <w:rPr>
                <w:color w:val="auto"/>
              </w:rPr>
            </w:pPr>
            <w:r>
              <w:rPr>
                <w:color w:val="auto"/>
              </w:rPr>
              <w:t xml:space="preserve">Having analysed our cohorts we have identified that the Year </w:t>
            </w:r>
            <w:r w:rsidR="00984EBF">
              <w:rPr>
                <w:color w:val="auto"/>
              </w:rPr>
              <w:t>6</w:t>
            </w:r>
            <w:r>
              <w:rPr>
                <w:color w:val="auto"/>
              </w:rPr>
              <w:t xml:space="preserve"> cohort need support to address gaps in maths.</w:t>
            </w:r>
          </w:p>
          <w:p w14:paraId="6ECF7E0E" w14:textId="584259DF" w:rsidR="00984EBF" w:rsidRDefault="00442285" w:rsidP="004B42DB">
            <w:pPr>
              <w:suppressAutoHyphens w:val="0"/>
              <w:spacing w:after="0" w:line="240" w:lineRule="auto"/>
              <w:rPr>
                <w:color w:val="auto"/>
              </w:rPr>
            </w:pPr>
            <w:r>
              <w:rPr>
                <w:color w:val="auto"/>
              </w:rPr>
              <w:t>W</w:t>
            </w:r>
            <w:r w:rsidR="00DE31EF">
              <w:rPr>
                <w:color w:val="auto"/>
              </w:rPr>
              <w:t xml:space="preserve">e have identified that </w:t>
            </w:r>
          </w:p>
          <w:p w14:paraId="7F5BBC7C" w14:textId="2AFEB448" w:rsidR="00DE31EF" w:rsidRDefault="00984EBF" w:rsidP="004B42DB">
            <w:pPr>
              <w:suppressAutoHyphens w:val="0"/>
              <w:spacing w:after="0" w:line="240" w:lineRule="auto"/>
              <w:rPr>
                <w:color w:val="auto"/>
              </w:rPr>
            </w:pPr>
            <w:r>
              <w:rPr>
                <w:color w:val="auto"/>
              </w:rPr>
              <w:t xml:space="preserve">Reading, maths </w:t>
            </w:r>
            <w:r w:rsidR="00DE31EF">
              <w:rPr>
                <w:color w:val="auto"/>
              </w:rPr>
              <w:t xml:space="preserve">and Writing within Year </w:t>
            </w:r>
            <w:r>
              <w:rPr>
                <w:color w:val="auto"/>
              </w:rPr>
              <w:t>5</w:t>
            </w:r>
            <w:r w:rsidR="00DE31EF">
              <w:rPr>
                <w:color w:val="auto"/>
              </w:rPr>
              <w:t xml:space="preserve"> has some gaps that could be </w:t>
            </w:r>
            <w:r w:rsidR="00154611">
              <w:rPr>
                <w:color w:val="auto"/>
              </w:rPr>
              <w:t xml:space="preserve">effectively </w:t>
            </w:r>
            <w:r w:rsidR="00DE31EF">
              <w:rPr>
                <w:color w:val="auto"/>
              </w:rPr>
              <w:t>addressed through intensive tuition</w:t>
            </w:r>
          </w:p>
          <w:p w14:paraId="2A7D552A" w14:textId="70F0FD84" w:rsidR="004B42DB" w:rsidRDefault="00DF0A3E" w:rsidP="00D9063E">
            <w:pPr>
              <w:suppressAutoHyphens w:val="0"/>
              <w:spacing w:after="0" w:line="240" w:lineRule="auto"/>
              <w:rPr>
                <w:sz w:val="22"/>
              </w:rPr>
            </w:pPr>
            <w:r>
              <w:rPr>
                <w:color w:val="auto"/>
              </w:rPr>
              <w:t xml:space="preserve">We have also identified the Year </w:t>
            </w:r>
            <w:r w:rsidR="00984EBF">
              <w:rPr>
                <w:color w:val="auto"/>
              </w:rPr>
              <w:t>3</w:t>
            </w:r>
            <w:r>
              <w:rPr>
                <w:color w:val="auto"/>
              </w:rPr>
              <w:t xml:space="preserve"> cohort as needing intervention and therefore will access NTP tutoring for English with SEN children accessing </w:t>
            </w:r>
            <w:r w:rsidR="00984EBF">
              <w:rPr>
                <w:color w:val="auto"/>
              </w:rPr>
              <w:t>small group</w:t>
            </w:r>
            <w:r>
              <w:rPr>
                <w:color w:val="auto"/>
              </w:rPr>
              <w:t xml:space="preserve"> provision to narrow the gaps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516ED2DE" w:rsidR="00E66558" w:rsidRDefault="00D9063E">
            <w:pPr>
              <w:pStyle w:val="TableRowCentered"/>
              <w:jc w:val="left"/>
              <w:rPr>
                <w:sz w:val="22"/>
              </w:rPr>
            </w:pPr>
            <w:r>
              <w:rPr>
                <w:sz w:val="22"/>
              </w:rPr>
              <w:t xml:space="preserve">1, </w:t>
            </w:r>
            <w:r w:rsidR="00DF0A3E">
              <w:rPr>
                <w:sz w:val="22"/>
              </w:rPr>
              <w:t>2,3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979F3FF" w:rsidR="00E66558" w:rsidRDefault="009D71E8">
      <w:pPr>
        <w:spacing w:before="240" w:after="120"/>
      </w:pPr>
      <w:r>
        <w:t xml:space="preserve">Budgeted cost: £ </w:t>
      </w:r>
      <w:r w:rsidR="00EB4817">
        <w:rPr>
          <w:i/>
          <w:iCs/>
        </w:rPr>
        <w:t>5</w:t>
      </w:r>
      <w:r w:rsidR="008746FC">
        <w:rPr>
          <w:i/>
          <w:iCs/>
        </w:rPr>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rsidRPr="005B7CB0"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C8CB7" w14:textId="5046B851" w:rsidR="0023659F" w:rsidRPr="005B7CB0" w:rsidRDefault="00D9063E" w:rsidP="0067796F">
            <w:pPr>
              <w:pStyle w:val="TableRow"/>
              <w:rPr>
                <w:i/>
                <w:sz w:val="22"/>
              </w:rPr>
            </w:pPr>
            <w:r w:rsidRPr="005B7CB0">
              <w:rPr>
                <w:i/>
                <w:sz w:val="22"/>
              </w:rPr>
              <w:t xml:space="preserve">Interventions with regard to social and emotional aspects of learning </w:t>
            </w:r>
            <w:r w:rsidR="0067796F" w:rsidRPr="005B7CB0">
              <w:rPr>
                <w:i/>
                <w:sz w:val="22"/>
              </w:rPr>
              <w:t xml:space="preserve">take place on 1:1 basis delivered one day a week by trained </w:t>
            </w:r>
            <w:r w:rsidR="008E606B" w:rsidRPr="005B7CB0">
              <w:rPr>
                <w:i/>
                <w:sz w:val="22"/>
              </w:rPr>
              <w:t>staff</w:t>
            </w:r>
          </w:p>
          <w:p w14:paraId="2A7D553C" w14:textId="7EAEC712" w:rsidR="0067796F" w:rsidRPr="005B7CB0" w:rsidRDefault="0067796F" w:rsidP="0067796F">
            <w:pPr>
              <w:pStyle w:val="TableRow"/>
              <w:rPr>
                <w:i/>
                <w:sz w:val="22"/>
              </w:rPr>
            </w:pPr>
            <w:r w:rsidRPr="005B7CB0">
              <w:rPr>
                <w:i/>
                <w:sz w:val="22"/>
              </w:rPr>
              <w:t>£</w:t>
            </w:r>
            <w:r w:rsidR="00411E85" w:rsidRPr="005B7CB0">
              <w:rPr>
                <w:i/>
                <w:sz w:val="22"/>
              </w:rPr>
              <w:t>5</w:t>
            </w:r>
            <w:r w:rsidR="008746FC" w:rsidRPr="005B7CB0">
              <w:rPr>
                <w:i/>
                <w:sz w:val="22"/>
              </w:rPr>
              <w:t>500</w:t>
            </w:r>
            <w:r w:rsidR="00901434" w:rsidRPr="005B7CB0">
              <w:rPr>
                <w:i/>
                <w:sz w:val="22"/>
              </w:rPr>
              <w:t xml:space="preserve"> ELSA 1 day a week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BF7C0D" w14:textId="77777777" w:rsidR="00E66558" w:rsidRPr="005B7CB0" w:rsidRDefault="0023659F">
            <w:pPr>
              <w:pStyle w:val="TableRowCentered"/>
              <w:jc w:val="left"/>
              <w:rPr>
                <w:sz w:val="22"/>
              </w:rPr>
            </w:pPr>
            <w:r w:rsidRPr="005B7CB0">
              <w:rPr>
                <w:sz w:val="22"/>
              </w:rPr>
              <w:t>EEF (+4)</w:t>
            </w:r>
          </w:p>
          <w:p w14:paraId="2A7D553D" w14:textId="304D9B74" w:rsidR="0023659F" w:rsidRPr="005B7CB0" w:rsidRDefault="0023659F">
            <w:pPr>
              <w:pStyle w:val="TableRowCentered"/>
              <w:jc w:val="left"/>
              <w:rPr>
                <w:sz w:val="22"/>
              </w:rPr>
            </w:pPr>
            <w:r w:rsidRPr="005B7CB0">
              <w:rPr>
                <w:sz w:val="22"/>
              </w:rPr>
              <w:t>Social and Emotional Learning – interventions which target social and emotional learning seek to improve pupil’s interaction with others and self management of emotions, rather than focusing directly on the academic or cognitive elements of learning.  SEL interventions might focus on the ways in which students work with (and alongside) their peers, teachers, family and community.  These include : specialised programmes which are targeted at students with particular social or emotional needs.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98DCD4B" w:rsidR="00E66558" w:rsidRPr="005B7CB0" w:rsidRDefault="00D9063E">
            <w:pPr>
              <w:pStyle w:val="TableRowCentered"/>
              <w:jc w:val="left"/>
              <w:rPr>
                <w:sz w:val="22"/>
              </w:rPr>
            </w:pPr>
            <w:r w:rsidRPr="005B7CB0">
              <w:rPr>
                <w:sz w:val="22"/>
              </w:rPr>
              <w:t>2</w:t>
            </w:r>
          </w:p>
        </w:tc>
      </w:tr>
    </w:tbl>
    <w:p w14:paraId="38ED8F91" w14:textId="503FBA20" w:rsidR="00850128" w:rsidRPr="005B7CB0" w:rsidRDefault="009D71E8" w:rsidP="00120AB1">
      <w:pPr>
        <w:rPr>
          <w:b/>
          <w:bCs/>
          <w:color w:val="104F75"/>
          <w:sz w:val="28"/>
          <w:szCs w:val="28"/>
        </w:rPr>
      </w:pPr>
      <w:r w:rsidRPr="005B7CB0">
        <w:rPr>
          <w:b/>
          <w:bCs/>
          <w:color w:val="104F75"/>
          <w:sz w:val="28"/>
          <w:szCs w:val="28"/>
        </w:rPr>
        <w:t>Total budgeted cost: £</w:t>
      </w:r>
      <w:r w:rsidR="00DF0A3E" w:rsidRPr="005B7CB0">
        <w:rPr>
          <w:b/>
          <w:bCs/>
          <w:color w:val="104F75"/>
          <w:sz w:val="28"/>
          <w:szCs w:val="28"/>
        </w:rPr>
        <w:t xml:space="preserve"> </w:t>
      </w:r>
      <w:r w:rsidR="00057382" w:rsidRPr="005B7CB0">
        <w:rPr>
          <w:b/>
          <w:bCs/>
          <w:color w:val="104F75"/>
          <w:sz w:val="28"/>
          <w:szCs w:val="28"/>
        </w:rPr>
        <w:t>73370</w:t>
      </w:r>
    </w:p>
    <w:p w14:paraId="2A7D5541" w14:textId="3954495B" w:rsidR="00107870" w:rsidRDefault="00850128" w:rsidP="00120AB1">
      <w:pPr>
        <w:rPr>
          <w:b/>
          <w:bCs/>
          <w:color w:val="104F75"/>
          <w:sz w:val="28"/>
          <w:szCs w:val="28"/>
        </w:rPr>
      </w:pPr>
      <w:r w:rsidRPr="005B7CB0">
        <w:rPr>
          <w:b/>
          <w:bCs/>
          <w:color w:val="104F75"/>
          <w:sz w:val="28"/>
          <w:szCs w:val="28"/>
        </w:rPr>
        <w:t>(</w:t>
      </w:r>
      <w:r w:rsidR="0067796F" w:rsidRPr="005B7CB0">
        <w:rPr>
          <w:b/>
          <w:bCs/>
          <w:color w:val="104F75"/>
          <w:sz w:val="28"/>
          <w:szCs w:val="28"/>
        </w:rPr>
        <w:t>of which £</w:t>
      </w:r>
      <w:r w:rsidR="00057382" w:rsidRPr="005B7CB0">
        <w:rPr>
          <w:b/>
          <w:bCs/>
          <w:color w:val="104F75"/>
          <w:sz w:val="28"/>
          <w:szCs w:val="28"/>
        </w:rPr>
        <w:t>5475</w:t>
      </w:r>
      <w:r w:rsidR="0067796F" w:rsidRPr="005B7CB0">
        <w:rPr>
          <w:b/>
          <w:bCs/>
          <w:color w:val="104F75"/>
          <w:sz w:val="28"/>
          <w:szCs w:val="28"/>
        </w:rPr>
        <w:t xml:space="preserve"> is funded from the main school budget)</w:t>
      </w:r>
      <w:bookmarkEnd w:id="14"/>
      <w:bookmarkEnd w:id="15"/>
      <w:bookmarkEnd w:id="16"/>
    </w:p>
    <w:p w14:paraId="68B4568F" w14:textId="4F893D9E" w:rsidR="009C1328" w:rsidRDefault="00107870" w:rsidP="009C1328">
      <w:pPr>
        <w:rPr>
          <w:b/>
          <w:color w:val="104F75"/>
          <w:sz w:val="28"/>
          <w:szCs w:val="28"/>
        </w:rPr>
      </w:pPr>
      <w:r>
        <w:rPr>
          <w:b/>
          <w:bCs/>
          <w:color w:val="104F75"/>
          <w:sz w:val="28"/>
          <w:szCs w:val="28"/>
        </w:rPr>
        <w:br w:type="page"/>
      </w:r>
      <w:r w:rsidR="009C1328" w:rsidRPr="009C1328">
        <w:rPr>
          <w:b/>
          <w:bCs/>
          <w:noProof/>
          <w:color w:val="104F75"/>
          <w:sz w:val="28"/>
          <w:szCs w:val="28"/>
        </w:rPr>
        <mc:AlternateContent>
          <mc:Choice Requires="wps">
            <w:drawing>
              <wp:anchor distT="45720" distB="45720" distL="114300" distR="114300" simplePos="0" relativeHeight="251659264" behindDoc="0" locked="0" layoutInCell="1" allowOverlap="1" wp14:anchorId="5D741979" wp14:editId="411CAA1A">
                <wp:simplePos x="0" y="0"/>
                <wp:positionH relativeFrom="column">
                  <wp:posOffset>60960</wp:posOffset>
                </wp:positionH>
                <wp:positionV relativeFrom="paragraph">
                  <wp:posOffset>575310</wp:posOffset>
                </wp:positionV>
                <wp:extent cx="5857875" cy="57816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7875" cy="5781675"/>
                        </a:xfrm>
                        <a:prstGeom prst="rect">
                          <a:avLst/>
                        </a:prstGeom>
                        <a:solidFill>
                          <a:srgbClr val="FFFFFF"/>
                        </a:solidFill>
                        <a:ln w="9525">
                          <a:solidFill>
                            <a:srgbClr val="000000"/>
                          </a:solidFill>
                          <a:miter lim="800000"/>
                          <a:headEnd/>
                          <a:tailEnd/>
                        </a:ln>
                      </wps:spPr>
                      <wps:txbx>
                        <w:txbxContent>
                          <w:p w14:paraId="2647F779" w14:textId="77777777" w:rsidR="00997010" w:rsidRDefault="00997010" w:rsidP="00997010">
                            <w:pPr>
                              <w:suppressAutoHyphens w:val="0"/>
                              <w:autoSpaceDN/>
                              <w:spacing w:after="200" w:line="276" w:lineRule="auto"/>
                              <w:rPr>
                                <w:rFonts w:asciiTheme="minorHAnsi" w:eastAsiaTheme="minorHAnsi" w:hAnsiTheme="minorHAnsi" w:cstheme="minorBidi"/>
                                <w:b/>
                                <w:color w:val="auto"/>
                                <w:sz w:val="22"/>
                                <w:szCs w:val="22"/>
                                <w:u w:val="single"/>
                                <w:lang w:eastAsia="en-US"/>
                              </w:rPr>
                            </w:pPr>
                          </w:p>
                          <w:p w14:paraId="2BE24511" w14:textId="65AB9B02" w:rsidR="00997010" w:rsidRDefault="00997010" w:rsidP="00997010">
                            <w:pPr>
                              <w:suppressAutoHyphens w:val="0"/>
                              <w:autoSpaceDN/>
                              <w:spacing w:after="200" w:line="276" w:lineRule="auto"/>
                              <w:rPr>
                                <w:rFonts w:asciiTheme="minorHAnsi" w:eastAsiaTheme="minorHAnsi" w:hAnsiTheme="minorHAnsi" w:cstheme="minorBidi"/>
                                <w:bCs/>
                                <w:color w:val="auto"/>
                                <w:sz w:val="22"/>
                                <w:szCs w:val="22"/>
                                <w:lang w:eastAsia="en-US"/>
                              </w:rPr>
                            </w:pPr>
                            <w:r w:rsidRPr="00997010">
                              <w:rPr>
                                <w:rFonts w:asciiTheme="minorHAnsi" w:eastAsiaTheme="minorHAnsi" w:hAnsiTheme="minorHAnsi" w:cstheme="minorBidi"/>
                                <w:bCs/>
                                <w:color w:val="auto"/>
                                <w:sz w:val="22"/>
                                <w:szCs w:val="22"/>
                                <w:lang w:eastAsia="en-US"/>
                              </w:rPr>
                              <w:t>There were</w:t>
                            </w:r>
                            <w:r w:rsidR="0011578D">
                              <w:rPr>
                                <w:rFonts w:asciiTheme="minorHAnsi" w:eastAsiaTheme="minorHAnsi" w:hAnsiTheme="minorHAnsi" w:cstheme="minorBidi"/>
                                <w:bCs/>
                                <w:color w:val="auto"/>
                                <w:sz w:val="22"/>
                                <w:szCs w:val="22"/>
                                <w:lang w:eastAsia="en-US"/>
                              </w:rPr>
                              <w:t xml:space="preserve"> some very positive areas of progress for our pupil premium children in end of KS2 measures</w:t>
                            </w:r>
                            <w:r w:rsidR="00652A62">
                              <w:rPr>
                                <w:rFonts w:asciiTheme="minorHAnsi" w:eastAsiaTheme="minorHAnsi" w:hAnsiTheme="minorHAnsi" w:cstheme="minorBidi"/>
                                <w:bCs/>
                                <w:color w:val="auto"/>
                                <w:sz w:val="22"/>
                                <w:szCs w:val="22"/>
                                <w:lang w:eastAsia="en-US"/>
                              </w:rPr>
                              <w:t>, particularly see in writing and combined measures.</w:t>
                            </w:r>
                          </w:p>
                          <w:tbl>
                            <w:tblPr>
                              <w:tblStyle w:val="TableGrid"/>
                              <w:tblW w:w="0" w:type="auto"/>
                              <w:tblLook w:val="04A0" w:firstRow="1" w:lastRow="0" w:firstColumn="1" w:lastColumn="0" w:noHBand="0" w:noVBand="1"/>
                            </w:tblPr>
                            <w:tblGrid>
                              <w:gridCol w:w="2152"/>
                              <w:gridCol w:w="2152"/>
                              <w:gridCol w:w="4622"/>
                            </w:tblGrid>
                            <w:tr w:rsidR="000C1D2C" w:rsidRPr="00997010" w14:paraId="0C4E8206" w14:textId="77777777" w:rsidTr="000C1D2C">
                              <w:tc>
                                <w:tcPr>
                                  <w:tcW w:w="2152" w:type="dxa"/>
                                  <w:vAlign w:val="center"/>
                                </w:tcPr>
                                <w:p w14:paraId="03C783E9" w14:textId="77777777" w:rsidR="000C1D2C" w:rsidRPr="00997010" w:rsidRDefault="000C1D2C" w:rsidP="000C1D2C">
                                  <w:pPr>
                                    <w:suppressAutoHyphens w:val="0"/>
                                    <w:spacing w:after="0" w:line="240" w:lineRule="auto"/>
                                    <w:jc w:val="center"/>
                                    <w:rPr>
                                      <w:bCs/>
                                      <w:color w:val="auto"/>
                                      <w:sz w:val="28"/>
                                      <w:szCs w:val="28"/>
                                    </w:rPr>
                                  </w:pPr>
                                </w:p>
                              </w:tc>
                              <w:tc>
                                <w:tcPr>
                                  <w:tcW w:w="6774" w:type="dxa"/>
                                  <w:gridSpan w:val="2"/>
                                  <w:vAlign w:val="center"/>
                                </w:tcPr>
                                <w:p w14:paraId="181C2F47"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Attainment</w:t>
                                  </w:r>
                                  <w:r>
                                    <w:rPr>
                                      <w:bCs/>
                                      <w:color w:val="auto"/>
                                      <w:sz w:val="28"/>
                                      <w:szCs w:val="28"/>
                                    </w:rPr>
                                    <w:t xml:space="preserve"> – End of KS2 2025</w:t>
                                  </w:r>
                                </w:p>
                              </w:tc>
                            </w:tr>
                            <w:tr w:rsidR="000C1D2C" w:rsidRPr="00997010" w14:paraId="51658400" w14:textId="77777777" w:rsidTr="000C1D2C">
                              <w:tc>
                                <w:tcPr>
                                  <w:tcW w:w="2152" w:type="dxa"/>
                                  <w:vAlign w:val="center"/>
                                </w:tcPr>
                                <w:p w14:paraId="3ADEE1BE" w14:textId="77777777" w:rsidR="000C1D2C" w:rsidRPr="00997010" w:rsidRDefault="000C1D2C" w:rsidP="000C1D2C">
                                  <w:pPr>
                                    <w:suppressAutoHyphens w:val="0"/>
                                    <w:spacing w:after="0" w:line="240" w:lineRule="auto"/>
                                    <w:jc w:val="center"/>
                                    <w:rPr>
                                      <w:bCs/>
                                      <w:color w:val="auto"/>
                                      <w:sz w:val="28"/>
                                      <w:szCs w:val="28"/>
                                    </w:rPr>
                                  </w:pPr>
                                </w:p>
                              </w:tc>
                              <w:tc>
                                <w:tcPr>
                                  <w:tcW w:w="2152" w:type="dxa"/>
                                  <w:vAlign w:val="center"/>
                                </w:tcPr>
                                <w:p w14:paraId="13870D65"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Pupil premium</w:t>
                                  </w:r>
                                </w:p>
                              </w:tc>
                              <w:tc>
                                <w:tcPr>
                                  <w:tcW w:w="4622" w:type="dxa"/>
                                  <w:vAlign w:val="center"/>
                                </w:tcPr>
                                <w:p w14:paraId="3F19873A"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Non-pupil premium</w:t>
                                  </w:r>
                                </w:p>
                              </w:tc>
                            </w:tr>
                            <w:tr w:rsidR="000C1D2C" w:rsidRPr="00997010" w14:paraId="4D0B5FBB" w14:textId="77777777" w:rsidTr="000C1D2C">
                              <w:tc>
                                <w:tcPr>
                                  <w:tcW w:w="2152" w:type="dxa"/>
                                  <w:vAlign w:val="center"/>
                                </w:tcPr>
                                <w:p w14:paraId="3E85DC3A"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Reading</w:t>
                                  </w:r>
                                </w:p>
                              </w:tc>
                              <w:tc>
                                <w:tcPr>
                                  <w:tcW w:w="2152" w:type="dxa"/>
                                  <w:vAlign w:val="center"/>
                                </w:tcPr>
                                <w:p w14:paraId="305E69F3"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62% EXS+</w:t>
                                  </w:r>
                                </w:p>
                              </w:tc>
                              <w:tc>
                                <w:tcPr>
                                  <w:tcW w:w="4622" w:type="dxa"/>
                                  <w:vAlign w:val="center"/>
                                </w:tcPr>
                                <w:p w14:paraId="311350B1"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72% EXS+</w:t>
                                  </w:r>
                                </w:p>
                              </w:tc>
                            </w:tr>
                            <w:tr w:rsidR="000C1D2C" w:rsidRPr="00997010" w14:paraId="6BB11A47" w14:textId="77777777" w:rsidTr="000C1D2C">
                              <w:tc>
                                <w:tcPr>
                                  <w:tcW w:w="2152" w:type="dxa"/>
                                  <w:vAlign w:val="center"/>
                                </w:tcPr>
                                <w:p w14:paraId="48646312"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Writing</w:t>
                                  </w:r>
                                </w:p>
                              </w:tc>
                              <w:tc>
                                <w:tcPr>
                                  <w:tcW w:w="2152" w:type="dxa"/>
                                  <w:vAlign w:val="center"/>
                                </w:tcPr>
                                <w:p w14:paraId="4E399715"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52% EXS+</w:t>
                                  </w:r>
                                </w:p>
                              </w:tc>
                              <w:tc>
                                <w:tcPr>
                                  <w:tcW w:w="4622" w:type="dxa"/>
                                  <w:vAlign w:val="center"/>
                                </w:tcPr>
                                <w:p w14:paraId="1265EFE7"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43% EXS+</w:t>
                                  </w:r>
                                </w:p>
                              </w:tc>
                            </w:tr>
                            <w:tr w:rsidR="000C1D2C" w:rsidRPr="00997010" w14:paraId="782C7F3A" w14:textId="77777777" w:rsidTr="000C1D2C">
                              <w:tc>
                                <w:tcPr>
                                  <w:tcW w:w="2152" w:type="dxa"/>
                                  <w:vAlign w:val="center"/>
                                </w:tcPr>
                                <w:p w14:paraId="0449F9D4"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Maths</w:t>
                                  </w:r>
                                </w:p>
                              </w:tc>
                              <w:tc>
                                <w:tcPr>
                                  <w:tcW w:w="2152" w:type="dxa"/>
                                  <w:vAlign w:val="center"/>
                                </w:tcPr>
                                <w:p w14:paraId="2501DA03"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40% EXS+</w:t>
                                  </w:r>
                                </w:p>
                              </w:tc>
                              <w:tc>
                                <w:tcPr>
                                  <w:tcW w:w="4622" w:type="dxa"/>
                                  <w:vAlign w:val="center"/>
                                </w:tcPr>
                                <w:p w14:paraId="53156E12"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62% EXS+</w:t>
                                  </w:r>
                                </w:p>
                              </w:tc>
                            </w:tr>
                            <w:tr w:rsidR="000C1D2C" w:rsidRPr="00997010" w14:paraId="235C7165" w14:textId="77777777" w:rsidTr="000C1D2C">
                              <w:tc>
                                <w:tcPr>
                                  <w:tcW w:w="2152" w:type="dxa"/>
                                  <w:vAlign w:val="center"/>
                                </w:tcPr>
                                <w:p w14:paraId="5E19DA57"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Combined</w:t>
                                  </w:r>
                                </w:p>
                              </w:tc>
                              <w:tc>
                                <w:tcPr>
                                  <w:tcW w:w="2152" w:type="dxa"/>
                                  <w:vAlign w:val="center"/>
                                </w:tcPr>
                                <w:p w14:paraId="20DA28A1"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31% EXS+</w:t>
                                  </w:r>
                                </w:p>
                              </w:tc>
                              <w:tc>
                                <w:tcPr>
                                  <w:tcW w:w="4622" w:type="dxa"/>
                                  <w:vAlign w:val="center"/>
                                </w:tcPr>
                                <w:p w14:paraId="6C5566FA"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34% EXS+</w:t>
                                  </w:r>
                                </w:p>
                              </w:tc>
                            </w:tr>
                          </w:tbl>
                          <w:p w14:paraId="0ED854E9" w14:textId="624B5306" w:rsidR="00652A62" w:rsidRDefault="00652A62" w:rsidP="00997010">
                            <w:pPr>
                              <w:suppressAutoHyphens w:val="0"/>
                              <w:autoSpaceDN/>
                              <w:spacing w:after="200" w:line="276" w:lineRule="auto"/>
                              <w:rPr>
                                <w:rFonts w:asciiTheme="minorHAnsi" w:eastAsiaTheme="minorHAnsi" w:hAnsiTheme="minorHAnsi" w:cstheme="minorBidi"/>
                                <w:bCs/>
                                <w:color w:val="auto"/>
                                <w:sz w:val="22"/>
                                <w:szCs w:val="22"/>
                                <w:lang w:eastAsia="en-US"/>
                              </w:rPr>
                            </w:pPr>
                            <w:r>
                              <w:rPr>
                                <w:rFonts w:asciiTheme="minorHAnsi" w:eastAsiaTheme="minorHAnsi" w:hAnsiTheme="minorHAnsi" w:cstheme="minorBidi"/>
                                <w:bCs/>
                                <w:color w:val="auto"/>
                                <w:sz w:val="22"/>
                                <w:szCs w:val="22"/>
                                <w:lang w:eastAsia="en-US"/>
                              </w:rPr>
                              <w:t xml:space="preserve">Due to COVID we have no progress measures, but internal </w:t>
                            </w:r>
                            <w:r w:rsidR="0080031B">
                              <w:rPr>
                                <w:rFonts w:asciiTheme="minorHAnsi" w:eastAsiaTheme="minorHAnsi" w:hAnsiTheme="minorHAnsi" w:cstheme="minorBidi"/>
                                <w:bCs/>
                                <w:color w:val="auto"/>
                                <w:sz w:val="22"/>
                                <w:szCs w:val="22"/>
                                <w:lang w:eastAsia="en-US"/>
                              </w:rPr>
                              <w:t>assessment data suggest that pupil premium children outstripped non pupil premium children in this measure.</w:t>
                            </w:r>
                          </w:p>
                          <w:p w14:paraId="2ACD5718"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Impact regarding emotional and self-esteem (ELSA)</w:t>
                            </w:r>
                          </w:p>
                          <w:p w14:paraId="229307A4"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 xml:space="preserve">The impact of Emotional Literacy Support Assistants (ELSAs) is largely positive, helping children develop crucial emotional and social skills like self-esteem, resilience, and empathy, which leads to better focus, reduced challenging behaviours, improved social skills, stronger school belonging, and better academic outcomes, creating a more harmonious and supportive learning environment for all students. </w:t>
                            </w:r>
                          </w:p>
                          <w:p w14:paraId="7D98E2D6" w14:textId="6EB71248" w:rsidR="000C1D2C" w:rsidRPr="000C1D2C" w:rsidRDefault="00185FA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Pr>
                                <w:rFonts w:asciiTheme="minorHAnsi" w:eastAsiaTheme="minorHAnsi" w:hAnsiTheme="minorHAnsi" w:cstheme="minorBidi"/>
                                <w:bCs/>
                                <w:color w:val="auto"/>
                                <w:sz w:val="22"/>
                                <w:szCs w:val="22"/>
                                <w:lang w:eastAsia="en-US"/>
                              </w:rPr>
                              <w:t>We are certain that the financial support given to trips and our residential meant that all pupil premium children took part in these at the same level as their peers.</w:t>
                            </w:r>
                          </w:p>
                          <w:p w14:paraId="6D4317C9"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Club attendance:</w:t>
                            </w:r>
                          </w:p>
                          <w:p w14:paraId="41F47786"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65% of pupil premium children accessed at least one of our free extra-curricular clubs</w:t>
                            </w:r>
                          </w:p>
                          <w:p w14:paraId="2FC97E8F" w14:textId="5A9A331C" w:rsidR="0080031B" w:rsidRPr="00997010"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84% of non-pupil premium children accessed at least one of our free extra-curricular clubs</w:t>
                            </w:r>
                          </w:p>
                          <w:p w14:paraId="31ED971A"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02CA987D"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3148B74C"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4DACA7D1"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73AED929"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15CDEABD"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r w:rsidRPr="00997010">
                              <w:rPr>
                                <w:rFonts w:asciiTheme="minorHAnsi" w:eastAsiaTheme="minorHAnsi" w:hAnsiTheme="minorHAnsi" w:cstheme="minorBidi"/>
                                <w:bCs/>
                                <w:color w:val="auto"/>
                                <w:sz w:val="28"/>
                                <w:szCs w:val="28"/>
                                <w:u w:val="single"/>
                                <w:lang w:eastAsia="en-US"/>
                              </w:rPr>
                              <w:t>Impact regarding emotional and self-esteem (ELSA)</w:t>
                            </w:r>
                          </w:p>
                          <w:p w14:paraId="17B31D6B"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lang w:eastAsia="en-US"/>
                              </w:rPr>
                              <w:t>The impact of Emotional Literacy Support Assistants (ELSAs) is largely positive, helping children develop crucial emotional and social skills like self-esteem, resilience, and empathy, which leads to better focus, reduced challenging behaviours, improved social skills, stronger school belonging, and better academic outcomes, creating a more harmonious and supportive learning environment for all students. </w:t>
                            </w:r>
                          </w:p>
                          <w:p w14:paraId="4D7C53A8"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p>
                          <w:p w14:paraId="35A2404E"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u w:val="single"/>
                                <w:lang w:eastAsia="en-US"/>
                              </w:rPr>
                              <w:t>Club attendance</w:t>
                            </w:r>
                            <w:r w:rsidRPr="00997010">
                              <w:rPr>
                                <w:rFonts w:asciiTheme="minorHAnsi" w:eastAsiaTheme="minorHAnsi" w:hAnsiTheme="minorHAnsi" w:cstheme="minorBidi"/>
                                <w:bCs/>
                                <w:color w:val="auto"/>
                                <w:sz w:val="28"/>
                                <w:szCs w:val="28"/>
                                <w:lang w:eastAsia="en-US"/>
                              </w:rPr>
                              <w:t>:</w:t>
                            </w:r>
                          </w:p>
                          <w:p w14:paraId="2C89B5DF"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lang w:eastAsia="en-US"/>
                              </w:rPr>
                              <w:t>65% of pupil premium children accessed at least one of our free extra-curricular clubs</w:t>
                            </w:r>
                          </w:p>
                          <w:p w14:paraId="3A12F511"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lang w:eastAsia="en-US"/>
                              </w:rPr>
                              <w:t>84% of non-pupil premium children accessed at least one of our free extra-curricular clubs</w:t>
                            </w:r>
                          </w:p>
                          <w:p w14:paraId="499F8015" w14:textId="37FEB3C5" w:rsidR="009C1328" w:rsidRDefault="009C13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741979" id="_x0000_t202" coordsize="21600,21600" o:spt="202" path="m,l,21600r21600,l21600,xe">
                <v:stroke joinstyle="miter"/>
                <v:path gradientshapeok="t" o:connecttype="rect"/>
              </v:shapetype>
              <v:shape id="Text Box 2" o:spid="_x0000_s1026" type="#_x0000_t202" style="position:absolute;margin-left:4.8pt;margin-top:45.3pt;width:461.25pt;height:45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">
                <v:textbox>
                  <w:txbxContent>
                    <w:p w14:paraId="2647F779" w14:textId="77777777" w:rsidR="00997010" w:rsidRDefault="00997010" w:rsidP="00997010">
                      <w:pPr>
                        <w:suppressAutoHyphens w:val="0"/>
                        <w:autoSpaceDN/>
                        <w:spacing w:after="200" w:line="276" w:lineRule="auto"/>
                        <w:rPr>
                          <w:rFonts w:asciiTheme="minorHAnsi" w:eastAsiaTheme="minorHAnsi" w:hAnsiTheme="minorHAnsi" w:cstheme="minorBidi"/>
                          <w:b/>
                          <w:color w:val="auto"/>
                          <w:sz w:val="22"/>
                          <w:szCs w:val="22"/>
                          <w:u w:val="single"/>
                          <w:lang w:eastAsia="en-US"/>
                        </w:rPr>
                      </w:pPr>
                    </w:p>
                    <w:p w14:paraId="2BE24511" w14:textId="65AB9B02" w:rsidR="00997010" w:rsidRDefault="00997010" w:rsidP="00997010">
                      <w:pPr>
                        <w:suppressAutoHyphens w:val="0"/>
                        <w:autoSpaceDN/>
                        <w:spacing w:after="200" w:line="276" w:lineRule="auto"/>
                        <w:rPr>
                          <w:rFonts w:asciiTheme="minorHAnsi" w:eastAsiaTheme="minorHAnsi" w:hAnsiTheme="minorHAnsi" w:cstheme="minorBidi"/>
                          <w:bCs/>
                          <w:color w:val="auto"/>
                          <w:sz w:val="22"/>
                          <w:szCs w:val="22"/>
                          <w:lang w:eastAsia="en-US"/>
                        </w:rPr>
                      </w:pPr>
                      <w:r w:rsidRPr="00997010">
                        <w:rPr>
                          <w:rFonts w:asciiTheme="minorHAnsi" w:eastAsiaTheme="minorHAnsi" w:hAnsiTheme="minorHAnsi" w:cstheme="minorBidi"/>
                          <w:bCs/>
                          <w:color w:val="auto"/>
                          <w:sz w:val="22"/>
                          <w:szCs w:val="22"/>
                          <w:lang w:eastAsia="en-US"/>
                        </w:rPr>
                        <w:t>There were</w:t>
                      </w:r>
                      <w:r w:rsidR="0011578D">
                        <w:rPr>
                          <w:rFonts w:asciiTheme="minorHAnsi" w:eastAsiaTheme="minorHAnsi" w:hAnsiTheme="minorHAnsi" w:cstheme="minorBidi"/>
                          <w:bCs/>
                          <w:color w:val="auto"/>
                          <w:sz w:val="22"/>
                          <w:szCs w:val="22"/>
                          <w:lang w:eastAsia="en-US"/>
                        </w:rPr>
                        <w:t xml:space="preserve"> some very positive areas of progress for our pupil premium children in end of KS2 measures</w:t>
                      </w:r>
                      <w:r w:rsidR="00652A62">
                        <w:rPr>
                          <w:rFonts w:asciiTheme="minorHAnsi" w:eastAsiaTheme="minorHAnsi" w:hAnsiTheme="minorHAnsi" w:cstheme="minorBidi"/>
                          <w:bCs/>
                          <w:color w:val="auto"/>
                          <w:sz w:val="22"/>
                          <w:szCs w:val="22"/>
                          <w:lang w:eastAsia="en-US"/>
                        </w:rPr>
                        <w:t>, particularly see in writing and combined measures.</w:t>
                      </w:r>
                    </w:p>
                    <w:tbl>
                      <w:tblPr>
                        <w:tblStyle w:val="TableGrid"/>
                        <w:tblW w:w="0" w:type="auto"/>
                        <w:tblLook w:val="04A0" w:firstRow="1" w:lastRow="0" w:firstColumn="1" w:lastColumn="0" w:noHBand="0" w:noVBand="1"/>
                      </w:tblPr>
                      <w:tblGrid>
                        <w:gridCol w:w="2152"/>
                        <w:gridCol w:w="2152"/>
                        <w:gridCol w:w="4622"/>
                      </w:tblGrid>
                      <w:tr w:rsidR="000C1D2C" w:rsidRPr="00997010" w14:paraId="0C4E8206" w14:textId="77777777" w:rsidTr="000C1D2C">
                        <w:tc>
                          <w:tcPr>
                            <w:tcW w:w="2152" w:type="dxa"/>
                            <w:vAlign w:val="center"/>
                          </w:tcPr>
                          <w:p w14:paraId="03C783E9" w14:textId="77777777" w:rsidR="000C1D2C" w:rsidRPr="00997010" w:rsidRDefault="000C1D2C" w:rsidP="000C1D2C">
                            <w:pPr>
                              <w:suppressAutoHyphens w:val="0"/>
                              <w:spacing w:after="0" w:line="240" w:lineRule="auto"/>
                              <w:jc w:val="center"/>
                              <w:rPr>
                                <w:bCs/>
                                <w:color w:val="auto"/>
                                <w:sz w:val="28"/>
                                <w:szCs w:val="28"/>
                              </w:rPr>
                            </w:pPr>
                          </w:p>
                        </w:tc>
                        <w:tc>
                          <w:tcPr>
                            <w:tcW w:w="6774" w:type="dxa"/>
                            <w:gridSpan w:val="2"/>
                            <w:vAlign w:val="center"/>
                          </w:tcPr>
                          <w:p w14:paraId="181C2F47"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Attainment</w:t>
                            </w:r>
                            <w:r>
                              <w:rPr>
                                <w:bCs/>
                                <w:color w:val="auto"/>
                                <w:sz w:val="28"/>
                                <w:szCs w:val="28"/>
                              </w:rPr>
                              <w:t xml:space="preserve"> – End of KS2 2025</w:t>
                            </w:r>
                          </w:p>
                        </w:tc>
                      </w:tr>
                      <w:tr w:rsidR="000C1D2C" w:rsidRPr="00997010" w14:paraId="51658400" w14:textId="77777777" w:rsidTr="000C1D2C">
                        <w:tc>
                          <w:tcPr>
                            <w:tcW w:w="2152" w:type="dxa"/>
                            <w:vAlign w:val="center"/>
                          </w:tcPr>
                          <w:p w14:paraId="3ADEE1BE" w14:textId="77777777" w:rsidR="000C1D2C" w:rsidRPr="00997010" w:rsidRDefault="000C1D2C" w:rsidP="000C1D2C">
                            <w:pPr>
                              <w:suppressAutoHyphens w:val="0"/>
                              <w:spacing w:after="0" w:line="240" w:lineRule="auto"/>
                              <w:jc w:val="center"/>
                              <w:rPr>
                                <w:bCs/>
                                <w:color w:val="auto"/>
                                <w:sz w:val="28"/>
                                <w:szCs w:val="28"/>
                              </w:rPr>
                            </w:pPr>
                          </w:p>
                        </w:tc>
                        <w:tc>
                          <w:tcPr>
                            <w:tcW w:w="2152" w:type="dxa"/>
                            <w:vAlign w:val="center"/>
                          </w:tcPr>
                          <w:p w14:paraId="13870D65"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Pupil premium</w:t>
                            </w:r>
                          </w:p>
                        </w:tc>
                        <w:tc>
                          <w:tcPr>
                            <w:tcW w:w="4622" w:type="dxa"/>
                            <w:vAlign w:val="center"/>
                          </w:tcPr>
                          <w:p w14:paraId="3F19873A"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Non-pupil premium</w:t>
                            </w:r>
                          </w:p>
                        </w:tc>
                      </w:tr>
                      <w:tr w:rsidR="000C1D2C" w:rsidRPr="00997010" w14:paraId="4D0B5FBB" w14:textId="77777777" w:rsidTr="000C1D2C">
                        <w:tc>
                          <w:tcPr>
                            <w:tcW w:w="2152" w:type="dxa"/>
                            <w:vAlign w:val="center"/>
                          </w:tcPr>
                          <w:p w14:paraId="3E85DC3A"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Reading</w:t>
                            </w:r>
                          </w:p>
                        </w:tc>
                        <w:tc>
                          <w:tcPr>
                            <w:tcW w:w="2152" w:type="dxa"/>
                            <w:vAlign w:val="center"/>
                          </w:tcPr>
                          <w:p w14:paraId="305E69F3"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62% EXS+</w:t>
                            </w:r>
                          </w:p>
                        </w:tc>
                        <w:tc>
                          <w:tcPr>
                            <w:tcW w:w="4622" w:type="dxa"/>
                            <w:vAlign w:val="center"/>
                          </w:tcPr>
                          <w:p w14:paraId="311350B1"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72% EXS+</w:t>
                            </w:r>
                          </w:p>
                        </w:tc>
                      </w:tr>
                      <w:tr w:rsidR="000C1D2C" w:rsidRPr="00997010" w14:paraId="6BB11A47" w14:textId="77777777" w:rsidTr="000C1D2C">
                        <w:tc>
                          <w:tcPr>
                            <w:tcW w:w="2152" w:type="dxa"/>
                            <w:vAlign w:val="center"/>
                          </w:tcPr>
                          <w:p w14:paraId="48646312"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Writing</w:t>
                            </w:r>
                          </w:p>
                        </w:tc>
                        <w:tc>
                          <w:tcPr>
                            <w:tcW w:w="2152" w:type="dxa"/>
                            <w:vAlign w:val="center"/>
                          </w:tcPr>
                          <w:p w14:paraId="4E399715"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52% EXS+</w:t>
                            </w:r>
                          </w:p>
                        </w:tc>
                        <w:tc>
                          <w:tcPr>
                            <w:tcW w:w="4622" w:type="dxa"/>
                            <w:vAlign w:val="center"/>
                          </w:tcPr>
                          <w:p w14:paraId="1265EFE7"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43% EXS+</w:t>
                            </w:r>
                          </w:p>
                        </w:tc>
                      </w:tr>
                      <w:tr w:rsidR="000C1D2C" w:rsidRPr="00997010" w14:paraId="782C7F3A" w14:textId="77777777" w:rsidTr="000C1D2C">
                        <w:tc>
                          <w:tcPr>
                            <w:tcW w:w="2152" w:type="dxa"/>
                            <w:vAlign w:val="center"/>
                          </w:tcPr>
                          <w:p w14:paraId="0449F9D4"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Maths</w:t>
                            </w:r>
                          </w:p>
                        </w:tc>
                        <w:tc>
                          <w:tcPr>
                            <w:tcW w:w="2152" w:type="dxa"/>
                            <w:vAlign w:val="center"/>
                          </w:tcPr>
                          <w:p w14:paraId="2501DA03"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40% EXS+</w:t>
                            </w:r>
                          </w:p>
                        </w:tc>
                        <w:tc>
                          <w:tcPr>
                            <w:tcW w:w="4622" w:type="dxa"/>
                            <w:vAlign w:val="center"/>
                          </w:tcPr>
                          <w:p w14:paraId="53156E12"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62% EXS+</w:t>
                            </w:r>
                          </w:p>
                        </w:tc>
                      </w:tr>
                      <w:tr w:rsidR="000C1D2C" w:rsidRPr="00997010" w14:paraId="235C7165" w14:textId="77777777" w:rsidTr="000C1D2C">
                        <w:tc>
                          <w:tcPr>
                            <w:tcW w:w="2152" w:type="dxa"/>
                            <w:vAlign w:val="center"/>
                          </w:tcPr>
                          <w:p w14:paraId="5E19DA57"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Combined</w:t>
                            </w:r>
                          </w:p>
                        </w:tc>
                        <w:tc>
                          <w:tcPr>
                            <w:tcW w:w="2152" w:type="dxa"/>
                            <w:vAlign w:val="center"/>
                          </w:tcPr>
                          <w:p w14:paraId="20DA28A1"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31% EXS+</w:t>
                            </w:r>
                          </w:p>
                        </w:tc>
                        <w:tc>
                          <w:tcPr>
                            <w:tcW w:w="4622" w:type="dxa"/>
                            <w:vAlign w:val="center"/>
                          </w:tcPr>
                          <w:p w14:paraId="6C5566FA" w14:textId="77777777" w:rsidR="000C1D2C" w:rsidRPr="00997010" w:rsidRDefault="000C1D2C" w:rsidP="000C1D2C">
                            <w:pPr>
                              <w:suppressAutoHyphens w:val="0"/>
                              <w:spacing w:after="0" w:line="240" w:lineRule="auto"/>
                              <w:jc w:val="center"/>
                              <w:rPr>
                                <w:bCs/>
                                <w:color w:val="auto"/>
                                <w:sz w:val="28"/>
                                <w:szCs w:val="28"/>
                              </w:rPr>
                            </w:pPr>
                            <w:r w:rsidRPr="00997010">
                              <w:rPr>
                                <w:bCs/>
                                <w:color w:val="auto"/>
                                <w:sz w:val="28"/>
                                <w:szCs w:val="28"/>
                              </w:rPr>
                              <w:t>34% EXS+</w:t>
                            </w:r>
                          </w:p>
                        </w:tc>
                      </w:tr>
                    </w:tbl>
                    <w:p w14:paraId="0ED854E9" w14:textId="624B5306" w:rsidR="00652A62" w:rsidRDefault="00652A62" w:rsidP="00997010">
                      <w:pPr>
                        <w:suppressAutoHyphens w:val="0"/>
                        <w:autoSpaceDN/>
                        <w:spacing w:after="200" w:line="276" w:lineRule="auto"/>
                        <w:rPr>
                          <w:rFonts w:asciiTheme="minorHAnsi" w:eastAsiaTheme="minorHAnsi" w:hAnsiTheme="minorHAnsi" w:cstheme="minorBidi"/>
                          <w:bCs/>
                          <w:color w:val="auto"/>
                          <w:sz w:val="22"/>
                          <w:szCs w:val="22"/>
                          <w:lang w:eastAsia="en-US"/>
                        </w:rPr>
                      </w:pPr>
                      <w:r>
                        <w:rPr>
                          <w:rFonts w:asciiTheme="minorHAnsi" w:eastAsiaTheme="minorHAnsi" w:hAnsiTheme="minorHAnsi" w:cstheme="minorBidi"/>
                          <w:bCs/>
                          <w:color w:val="auto"/>
                          <w:sz w:val="22"/>
                          <w:szCs w:val="22"/>
                          <w:lang w:eastAsia="en-US"/>
                        </w:rPr>
                        <w:t xml:space="preserve">Due to COVID we have no progress measures, but internal </w:t>
                      </w:r>
                      <w:r w:rsidR="0080031B">
                        <w:rPr>
                          <w:rFonts w:asciiTheme="minorHAnsi" w:eastAsiaTheme="minorHAnsi" w:hAnsiTheme="minorHAnsi" w:cstheme="minorBidi"/>
                          <w:bCs/>
                          <w:color w:val="auto"/>
                          <w:sz w:val="22"/>
                          <w:szCs w:val="22"/>
                          <w:lang w:eastAsia="en-US"/>
                        </w:rPr>
                        <w:t>assessment data suggest that pupil premium children outstripped non pupil premium children in this measure.</w:t>
                      </w:r>
                    </w:p>
                    <w:p w14:paraId="2ACD5718"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Impact regarding emotional and self-esteem (ELSA)</w:t>
                      </w:r>
                    </w:p>
                    <w:p w14:paraId="229307A4"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 xml:space="preserve">The impact of Emotional Literacy Support Assistants (ELSAs) is largely positive, helping children develop crucial emotional and social skills like self-esteem, resilience, and empathy, which leads to better focus, reduced challenging behaviours, improved social skills, stronger school belonging, and better academic outcomes, creating a more harmonious and supportive learning environment for all students. </w:t>
                      </w:r>
                    </w:p>
                    <w:p w14:paraId="7D98E2D6" w14:textId="6EB71248" w:rsidR="000C1D2C" w:rsidRPr="000C1D2C" w:rsidRDefault="00185FA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Pr>
                          <w:rFonts w:asciiTheme="minorHAnsi" w:eastAsiaTheme="minorHAnsi" w:hAnsiTheme="minorHAnsi" w:cstheme="minorBidi"/>
                          <w:bCs/>
                          <w:color w:val="auto"/>
                          <w:sz w:val="22"/>
                          <w:szCs w:val="22"/>
                          <w:lang w:eastAsia="en-US"/>
                        </w:rPr>
                        <w:t>We are certain that the financial support given to trips and our residential meant that all pupil premium children took part in these at the same level as their peers.</w:t>
                      </w:r>
                    </w:p>
                    <w:p w14:paraId="6D4317C9"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Club attendance:</w:t>
                      </w:r>
                    </w:p>
                    <w:p w14:paraId="41F47786" w14:textId="77777777" w:rsidR="000C1D2C" w:rsidRPr="000C1D2C"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65% of pupil premium children accessed at least one of our free extra-curricular clubs</w:t>
                      </w:r>
                    </w:p>
                    <w:p w14:paraId="2FC97E8F" w14:textId="5A9A331C" w:rsidR="0080031B" w:rsidRPr="00997010" w:rsidRDefault="000C1D2C" w:rsidP="000C1D2C">
                      <w:pPr>
                        <w:suppressAutoHyphens w:val="0"/>
                        <w:autoSpaceDN/>
                        <w:spacing w:after="200" w:line="276" w:lineRule="auto"/>
                        <w:rPr>
                          <w:rFonts w:asciiTheme="minorHAnsi" w:eastAsiaTheme="minorHAnsi" w:hAnsiTheme="minorHAnsi" w:cstheme="minorBidi"/>
                          <w:bCs/>
                          <w:color w:val="auto"/>
                          <w:sz w:val="22"/>
                          <w:szCs w:val="22"/>
                          <w:lang w:eastAsia="en-US"/>
                        </w:rPr>
                      </w:pPr>
                      <w:r w:rsidRPr="000C1D2C">
                        <w:rPr>
                          <w:rFonts w:asciiTheme="minorHAnsi" w:eastAsiaTheme="minorHAnsi" w:hAnsiTheme="minorHAnsi" w:cstheme="minorBidi"/>
                          <w:bCs/>
                          <w:color w:val="auto"/>
                          <w:sz w:val="22"/>
                          <w:szCs w:val="22"/>
                          <w:lang w:eastAsia="en-US"/>
                        </w:rPr>
                        <w:t>84% of non-pupil premium children accessed at least one of our free extra-curricular clubs</w:t>
                      </w:r>
                    </w:p>
                    <w:p w14:paraId="31ED971A"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02CA987D"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3148B74C"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4DACA7D1"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73AED929"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p>
                    <w:p w14:paraId="15CDEABD"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u w:val="single"/>
                          <w:lang w:eastAsia="en-US"/>
                        </w:rPr>
                      </w:pPr>
                      <w:r w:rsidRPr="00997010">
                        <w:rPr>
                          <w:rFonts w:asciiTheme="minorHAnsi" w:eastAsiaTheme="minorHAnsi" w:hAnsiTheme="minorHAnsi" w:cstheme="minorBidi"/>
                          <w:bCs/>
                          <w:color w:val="auto"/>
                          <w:sz w:val="28"/>
                          <w:szCs w:val="28"/>
                          <w:u w:val="single"/>
                          <w:lang w:eastAsia="en-US"/>
                        </w:rPr>
                        <w:t>Impact regarding emotional and self-esteem (ELSA)</w:t>
                      </w:r>
                    </w:p>
                    <w:p w14:paraId="17B31D6B"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lang w:eastAsia="en-US"/>
                        </w:rPr>
                        <w:t>The impact of Emotional Literacy Support Assistants (ELSAs) is largely positive, helping children develop crucial emotional and social skills like self-esteem, resilience, and empathy, which leads to better focus, reduced challenging behaviours, improved social skills, stronger school belonging, and better academic outcomes, creating a more harmonious and supportive learning environment for all students. </w:t>
                      </w:r>
                    </w:p>
                    <w:p w14:paraId="4D7C53A8"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p>
                    <w:p w14:paraId="35A2404E"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u w:val="single"/>
                          <w:lang w:eastAsia="en-US"/>
                        </w:rPr>
                        <w:t>Club attendance</w:t>
                      </w:r>
                      <w:r w:rsidRPr="00997010">
                        <w:rPr>
                          <w:rFonts w:asciiTheme="minorHAnsi" w:eastAsiaTheme="minorHAnsi" w:hAnsiTheme="minorHAnsi" w:cstheme="minorBidi"/>
                          <w:bCs/>
                          <w:color w:val="auto"/>
                          <w:sz w:val="28"/>
                          <w:szCs w:val="28"/>
                          <w:lang w:eastAsia="en-US"/>
                        </w:rPr>
                        <w:t>:</w:t>
                      </w:r>
                    </w:p>
                    <w:p w14:paraId="2C89B5DF"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lang w:eastAsia="en-US"/>
                        </w:rPr>
                        <w:t>65% of pupil premium children accessed at least one of our free extra-curricular clubs</w:t>
                      </w:r>
                    </w:p>
                    <w:p w14:paraId="3A12F511" w14:textId="77777777" w:rsidR="00997010" w:rsidRPr="00997010" w:rsidRDefault="00997010" w:rsidP="00997010">
                      <w:pPr>
                        <w:suppressAutoHyphens w:val="0"/>
                        <w:autoSpaceDN/>
                        <w:spacing w:after="200" w:line="276" w:lineRule="auto"/>
                        <w:rPr>
                          <w:rFonts w:asciiTheme="minorHAnsi" w:eastAsiaTheme="minorHAnsi" w:hAnsiTheme="minorHAnsi" w:cstheme="minorBidi"/>
                          <w:bCs/>
                          <w:color w:val="auto"/>
                          <w:sz w:val="28"/>
                          <w:szCs w:val="28"/>
                          <w:lang w:eastAsia="en-US"/>
                        </w:rPr>
                      </w:pPr>
                      <w:r w:rsidRPr="00997010">
                        <w:rPr>
                          <w:rFonts w:asciiTheme="minorHAnsi" w:eastAsiaTheme="minorHAnsi" w:hAnsiTheme="minorHAnsi" w:cstheme="minorBidi"/>
                          <w:bCs/>
                          <w:color w:val="auto"/>
                          <w:sz w:val="28"/>
                          <w:szCs w:val="28"/>
                          <w:lang w:eastAsia="en-US"/>
                        </w:rPr>
                        <w:t>84% of non-pupil premium children accessed at least one of our free extra-curricular clubs</w:t>
                      </w:r>
                    </w:p>
                    <w:p w14:paraId="499F8015" w14:textId="37FEB3C5" w:rsidR="009C1328" w:rsidRDefault="009C1328"/>
                  </w:txbxContent>
                </v:textbox>
                <w10:wrap type="square"/>
              </v:shape>
            </w:pict>
          </mc:Fallback>
        </mc:AlternateContent>
      </w:r>
      <w:r w:rsidR="009C1328">
        <w:rPr>
          <w:b/>
          <w:color w:val="104F75"/>
          <w:sz w:val="28"/>
          <w:szCs w:val="28"/>
        </w:rPr>
        <w:t>Impact of strategy – 2024 - 2025</w:t>
      </w:r>
    </w:p>
    <w:p w14:paraId="0BD40D8D" w14:textId="2C7CEC7D" w:rsidR="00107870" w:rsidRDefault="00107870">
      <w:pPr>
        <w:suppressAutoHyphens w:val="0"/>
        <w:spacing w:after="0" w:line="240" w:lineRule="auto"/>
        <w:rPr>
          <w:b/>
          <w:bCs/>
          <w:color w:val="104F75"/>
          <w:sz w:val="28"/>
          <w:szCs w:val="28"/>
        </w:rPr>
      </w:pPr>
    </w:p>
    <w:sectPr w:rsidR="00107870">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F45831" w14:textId="77777777" w:rsidR="00422091" w:rsidRDefault="00422091">
      <w:pPr>
        <w:spacing w:after="0" w:line="240" w:lineRule="auto"/>
      </w:pPr>
      <w:r>
        <w:separator/>
      </w:r>
    </w:p>
  </w:endnote>
  <w:endnote w:type="continuationSeparator" w:id="0">
    <w:p w14:paraId="134DA460" w14:textId="77777777" w:rsidR="00422091" w:rsidRDefault="00422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2EB2E53E" w:rsidR="0049177F" w:rsidRDefault="009D71E8">
    <w:pPr>
      <w:pStyle w:val="Footer"/>
      <w:ind w:firstLine="4513"/>
    </w:pPr>
    <w:r>
      <w:fldChar w:fldCharType="begin"/>
    </w:r>
    <w:r>
      <w:instrText xml:space="preserve"> PAGE </w:instrText>
    </w:r>
    <w:r>
      <w:fldChar w:fldCharType="separate"/>
    </w:r>
    <w:r w:rsidR="00850128">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08576" w14:textId="77777777" w:rsidR="00422091" w:rsidRDefault="00422091">
      <w:pPr>
        <w:spacing w:after="0" w:line="240" w:lineRule="auto"/>
      </w:pPr>
      <w:r>
        <w:separator/>
      </w:r>
    </w:p>
  </w:footnote>
  <w:footnote w:type="continuationSeparator" w:id="0">
    <w:p w14:paraId="2C68CC94" w14:textId="77777777" w:rsidR="00422091" w:rsidRDefault="004220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F482AB4"/>
    <w:multiLevelType w:val="hybridMultilevel"/>
    <w:tmpl w:val="DFBC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017AF8"/>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7151678"/>
    <w:multiLevelType w:val="multilevel"/>
    <w:tmpl w:val="3EBE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DF20A0"/>
    <w:multiLevelType w:val="multilevel"/>
    <w:tmpl w:val="97F2970E"/>
    <w:lvl w:ilvl="0">
      <w:numFmt w:val="bullet"/>
      <w:lvlText w:val=""/>
      <w:lvlJc w:val="left"/>
      <w:pPr>
        <w:ind w:left="777" w:hanging="360"/>
      </w:pPr>
      <w:rPr>
        <w:rFonts w:ascii="Symbol" w:hAnsi="Symbol"/>
      </w:rPr>
    </w:lvl>
    <w:lvl w:ilvl="1">
      <w:numFmt w:val="bullet"/>
      <w:lvlText w:val="o"/>
      <w:lvlJc w:val="left"/>
      <w:pPr>
        <w:ind w:left="1497" w:hanging="360"/>
      </w:pPr>
      <w:rPr>
        <w:rFonts w:ascii="Courier New" w:hAnsi="Courier New" w:cs="Courier New"/>
      </w:rPr>
    </w:lvl>
    <w:lvl w:ilvl="2">
      <w:numFmt w:val="bullet"/>
      <w:lvlText w:val=""/>
      <w:lvlJc w:val="left"/>
      <w:pPr>
        <w:ind w:left="2217" w:hanging="360"/>
      </w:pPr>
      <w:rPr>
        <w:rFonts w:ascii="Wingdings" w:hAnsi="Wingdings"/>
      </w:rPr>
    </w:lvl>
    <w:lvl w:ilvl="3">
      <w:numFmt w:val="bullet"/>
      <w:lvlText w:val=""/>
      <w:lvlJc w:val="left"/>
      <w:pPr>
        <w:ind w:left="2937" w:hanging="360"/>
      </w:pPr>
      <w:rPr>
        <w:rFonts w:ascii="Symbol" w:hAnsi="Symbol"/>
      </w:rPr>
    </w:lvl>
    <w:lvl w:ilvl="4">
      <w:numFmt w:val="bullet"/>
      <w:lvlText w:val="o"/>
      <w:lvlJc w:val="left"/>
      <w:pPr>
        <w:ind w:left="3657" w:hanging="360"/>
      </w:pPr>
      <w:rPr>
        <w:rFonts w:ascii="Courier New" w:hAnsi="Courier New" w:cs="Courier New"/>
      </w:rPr>
    </w:lvl>
    <w:lvl w:ilvl="5">
      <w:numFmt w:val="bullet"/>
      <w:lvlText w:val=""/>
      <w:lvlJc w:val="left"/>
      <w:pPr>
        <w:ind w:left="4377" w:hanging="360"/>
      </w:pPr>
      <w:rPr>
        <w:rFonts w:ascii="Wingdings" w:hAnsi="Wingdings"/>
      </w:rPr>
    </w:lvl>
    <w:lvl w:ilvl="6">
      <w:numFmt w:val="bullet"/>
      <w:lvlText w:val=""/>
      <w:lvlJc w:val="left"/>
      <w:pPr>
        <w:ind w:left="5097" w:hanging="360"/>
      </w:pPr>
      <w:rPr>
        <w:rFonts w:ascii="Symbol" w:hAnsi="Symbol"/>
      </w:rPr>
    </w:lvl>
    <w:lvl w:ilvl="7">
      <w:numFmt w:val="bullet"/>
      <w:lvlText w:val="o"/>
      <w:lvlJc w:val="left"/>
      <w:pPr>
        <w:ind w:left="5817" w:hanging="360"/>
      </w:pPr>
      <w:rPr>
        <w:rFonts w:ascii="Courier New" w:hAnsi="Courier New" w:cs="Courier New"/>
      </w:rPr>
    </w:lvl>
    <w:lvl w:ilvl="8">
      <w:numFmt w:val="bullet"/>
      <w:lvlText w:val=""/>
      <w:lvlJc w:val="left"/>
      <w:pPr>
        <w:ind w:left="6537" w:hanging="360"/>
      </w:pPr>
      <w:rPr>
        <w:rFonts w:ascii="Wingdings" w:hAnsi="Wingdings"/>
      </w:rPr>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1711948">
    <w:abstractNumId w:val="3"/>
  </w:num>
  <w:num w:numId="2" w16cid:durableId="1975475969">
    <w:abstractNumId w:val="1"/>
  </w:num>
  <w:num w:numId="3" w16cid:durableId="1335843595">
    <w:abstractNumId w:val="4"/>
  </w:num>
  <w:num w:numId="4" w16cid:durableId="772825255">
    <w:abstractNumId w:val="5"/>
  </w:num>
  <w:num w:numId="5" w16cid:durableId="404646063">
    <w:abstractNumId w:val="0"/>
  </w:num>
  <w:num w:numId="6" w16cid:durableId="56824409">
    <w:abstractNumId w:val="8"/>
  </w:num>
  <w:num w:numId="7" w16cid:durableId="369184883">
    <w:abstractNumId w:val="12"/>
  </w:num>
  <w:num w:numId="8" w16cid:durableId="609242245">
    <w:abstractNumId w:val="17"/>
  </w:num>
  <w:num w:numId="9" w16cid:durableId="112947975">
    <w:abstractNumId w:val="15"/>
  </w:num>
  <w:num w:numId="10" w16cid:durableId="354143">
    <w:abstractNumId w:val="14"/>
  </w:num>
  <w:num w:numId="11" w16cid:durableId="990787015">
    <w:abstractNumId w:val="2"/>
  </w:num>
  <w:num w:numId="12" w16cid:durableId="375734962">
    <w:abstractNumId w:val="16"/>
  </w:num>
  <w:num w:numId="13" w16cid:durableId="2059431363">
    <w:abstractNumId w:val="10"/>
  </w:num>
  <w:num w:numId="14" w16cid:durableId="1795252829">
    <w:abstractNumId w:val="11"/>
  </w:num>
  <w:num w:numId="15" w16cid:durableId="1174875645">
    <w:abstractNumId w:val="7"/>
  </w:num>
  <w:num w:numId="16" w16cid:durableId="1980914958">
    <w:abstractNumId w:val="18"/>
  </w:num>
  <w:num w:numId="17" w16cid:durableId="162399744">
    <w:abstractNumId w:val="6"/>
  </w:num>
  <w:num w:numId="18" w16cid:durableId="1023937468">
    <w:abstractNumId w:val="9"/>
  </w:num>
  <w:num w:numId="19" w16cid:durableId="4579970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23EB"/>
    <w:rsid w:val="00033967"/>
    <w:rsid w:val="00056297"/>
    <w:rsid w:val="00057382"/>
    <w:rsid w:val="00066B73"/>
    <w:rsid w:val="00067D61"/>
    <w:rsid w:val="00075635"/>
    <w:rsid w:val="00084AF9"/>
    <w:rsid w:val="000C1D2C"/>
    <w:rsid w:val="000E2549"/>
    <w:rsid w:val="00107870"/>
    <w:rsid w:val="0011578D"/>
    <w:rsid w:val="00120AB1"/>
    <w:rsid w:val="001226A8"/>
    <w:rsid w:val="00154611"/>
    <w:rsid w:val="00165084"/>
    <w:rsid w:val="00185FAC"/>
    <w:rsid w:val="001C54D9"/>
    <w:rsid w:val="001D39E1"/>
    <w:rsid w:val="00224840"/>
    <w:rsid w:val="0023659F"/>
    <w:rsid w:val="00246D07"/>
    <w:rsid w:val="002E0E18"/>
    <w:rsid w:val="003661AB"/>
    <w:rsid w:val="003C22E9"/>
    <w:rsid w:val="003C4562"/>
    <w:rsid w:val="003C7863"/>
    <w:rsid w:val="003F2AC6"/>
    <w:rsid w:val="004044AA"/>
    <w:rsid w:val="004119DF"/>
    <w:rsid w:val="00411E85"/>
    <w:rsid w:val="00422091"/>
    <w:rsid w:val="00442285"/>
    <w:rsid w:val="0045491B"/>
    <w:rsid w:val="0049177F"/>
    <w:rsid w:val="00497074"/>
    <w:rsid w:val="004B42DB"/>
    <w:rsid w:val="005136B4"/>
    <w:rsid w:val="005342EA"/>
    <w:rsid w:val="005965EA"/>
    <w:rsid w:val="005B7CB0"/>
    <w:rsid w:val="006034F1"/>
    <w:rsid w:val="00652A62"/>
    <w:rsid w:val="0067796F"/>
    <w:rsid w:val="006A684B"/>
    <w:rsid w:val="006C5E71"/>
    <w:rsid w:val="006E7FB1"/>
    <w:rsid w:val="007106D1"/>
    <w:rsid w:val="00721EA2"/>
    <w:rsid w:val="00741B9E"/>
    <w:rsid w:val="007626F0"/>
    <w:rsid w:val="0077795F"/>
    <w:rsid w:val="007855B1"/>
    <w:rsid w:val="007A2329"/>
    <w:rsid w:val="007C2F04"/>
    <w:rsid w:val="0080031B"/>
    <w:rsid w:val="008428E7"/>
    <w:rsid w:val="00850128"/>
    <w:rsid w:val="008746FC"/>
    <w:rsid w:val="00894798"/>
    <w:rsid w:val="008B04C0"/>
    <w:rsid w:val="008B5231"/>
    <w:rsid w:val="008C553A"/>
    <w:rsid w:val="008E606B"/>
    <w:rsid w:val="00901434"/>
    <w:rsid w:val="00931F4E"/>
    <w:rsid w:val="00975B08"/>
    <w:rsid w:val="00984EBF"/>
    <w:rsid w:val="00997010"/>
    <w:rsid w:val="009B0FBF"/>
    <w:rsid w:val="009C1328"/>
    <w:rsid w:val="009D71E8"/>
    <w:rsid w:val="009F12FB"/>
    <w:rsid w:val="00A56664"/>
    <w:rsid w:val="00AE74DD"/>
    <w:rsid w:val="00B21D48"/>
    <w:rsid w:val="00B4422E"/>
    <w:rsid w:val="00B952AD"/>
    <w:rsid w:val="00BA72CF"/>
    <w:rsid w:val="00BE27E0"/>
    <w:rsid w:val="00BE5A05"/>
    <w:rsid w:val="00C27735"/>
    <w:rsid w:val="00C30F6A"/>
    <w:rsid w:val="00CA0A9C"/>
    <w:rsid w:val="00CD5D4A"/>
    <w:rsid w:val="00D1757A"/>
    <w:rsid w:val="00D33FE5"/>
    <w:rsid w:val="00D53770"/>
    <w:rsid w:val="00D62CB1"/>
    <w:rsid w:val="00D84BA0"/>
    <w:rsid w:val="00D860E4"/>
    <w:rsid w:val="00D9063E"/>
    <w:rsid w:val="00DC3797"/>
    <w:rsid w:val="00DE31EF"/>
    <w:rsid w:val="00DF0A3E"/>
    <w:rsid w:val="00E03898"/>
    <w:rsid w:val="00E2756E"/>
    <w:rsid w:val="00E66558"/>
    <w:rsid w:val="00E72BA1"/>
    <w:rsid w:val="00EA07EF"/>
    <w:rsid w:val="00EB4817"/>
    <w:rsid w:val="00EE6E0A"/>
    <w:rsid w:val="00F164DA"/>
    <w:rsid w:val="00F270DD"/>
    <w:rsid w:val="00F7277F"/>
    <w:rsid w:val="00F938B3"/>
    <w:rsid w:val="00FF7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328"/>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CA0A9C"/>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59"/>
    <w:rsid w:val="00997010"/>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885715">
      <w:bodyDiv w:val="1"/>
      <w:marLeft w:val="0"/>
      <w:marRight w:val="0"/>
      <w:marTop w:val="0"/>
      <w:marBottom w:val="0"/>
      <w:divBdr>
        <w:top w:val="none" w:sz="0" w:space="0" w:color="auto"/>
        <w:left w:val="none" w:sz="0" w:space="0" w:color="auto"/>
        <w:bottom w:val="none" w:sz="0" w:space="0" w:color="auto"/>
        <w:right w:val="none" w:sz="0" w:space="0" w:color="auto"/>
      </w:divBdr>
    </w:div>
    <w:div w:id="685255639">
      <w:bodyDiv w:val="1"/>
      <w:marLeft w:val="0"/>
      <w:marRight w:val="0"/>
      <w:marTop w:val="0"/>
      <w:marBottom w:val="0"/>
      <w:divBdr>
        <w:top w:val="none" w:sz="0" w:space="0" w:color="auto"/>
        <w:left w:val="none" w:sz="0" w:space="0" w:color="auto"/>
        <w:bottom w:val="none" w:sz="0" w:space="0" w:color="auto"/>
        <w:right w:val="none" w:sz="0" w:space="0" w:color="auto"/>
      </w:divBdr>
    </w:div>
    <w:div w:id="1584755781">
      <w:bodyDiv w:val="1"/>
      <w:marLeft w:val="0"/>
      <w:marRight w:val="0"/>
      <w:marTop w:val="0"/>
      <w:marBottom w:val="0"/>
      <w:divBdr>
        <w:top w:val="none" w:sz="0" w:space="0" w:color="auto"/>
        <w:left w:val="none" w:sz="0" w:space="0" w:color="auto"/>
        <w:bottom w:val="none" w:sz="0" w:space="0" w:color="auto"/>
        <w:right w:val="none" w:sz="0" w:space="0" w:color="auto"/>
      </w:divBdr>
    </w:div>
    <w:div w:id="1654870800">
      <w:bodyDiv w:val="1"/>
      <w:marLeft w:val="0"/>
      <w:marRight w:val="0"/>
      <w:marTop w:val="0"/>
      <w:marBottom w:val="0"/>
      <w:divBdr>
        <w:top w:val="none" w:sz="0" w:space="0" w:color="auto"/>
        <w:left w:val="none" w:sz="0" w:space="0" w:color="auto"/>
        <w:bottom w:val="none" w:sz="0" w:space="0" w:color="auto"/>
        <w:right w:val="none" w:sz="0" w:space="0" w:color="auto"/>
      </w:divBdr>
    </w:div>
    <w:div w:id="1703434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6D46541FEF3459D1EFDD37DD05AA0" ma:contentTypeVersion="17" ma:contentTypeDescription="Create a new document." ma:contentTypeScope="" ma:versionID="632ebfd31ccde15602ae759d41c16581">
  <xsd:schema xmlns:xsd="http://www.w3.org/2001/XMLSchema" xmlns:xs="http://www.w3.org/2001/XMLSchema" xmlns:p="http://schemas.microsoft.com/office/2006/metadata/properties" xmlns:ns2="bb1f0543-d6a6-4c45-8ac9-b2d04bb3aabc" xmlns:ns3="f2a35f02-bbd0-4070-96ac-7c6ee18a2a01" targetNamespace="http://schemas.microsoft.com/office/2006/metadata/properties" ma:root="true" ma:fieldsID="88e33c9a35b016e22fd7e266f33b570e" ns2:_="" ns3:_="">
    <xsd:import namespace="bb1f0543-d6a6-4c45-8ac9-b2d04bb3aabc"/>
    <xsd:import namespace="f2a35f02-bbd0-4070-96ac-7c6ee18a2a0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1f0543-d6a6-4c45-8ac9-b2d04bb3a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0c92837-4e2b-42ad-9a44-b38c4f8bc83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Location" ma:index="23" nillable="true" ma:displayName="Location" ma:descrip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2a35f02-bbd0-4070-96ac-7c6ee18a2a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cc9eda4-18e2-4878-a265-6769f7d144c8}" ma:internalName="TaxCatchAll" ma:showField="CatchAllData" ma:web="f2a35f02-bbd0-4070-96ac-7c6ee18a2a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2a35f02-bbd0-4070-96ac-7c6ee18a2a01" xsi:nil="true"/>
    <lcf76f155ced4ddcb4097134ff3c332f xmlns="bb1f0543-d6a6-4c45-8ac9-b2d04bb3aab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8A2260-916B-4FA9-94CD-CB9402B489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1f0543-d6a6-4c45-8ac9-b2d04bb3aabc"/>
    <ds:schemaRef ds:uri="f2a35f02-bbd0-4070-96ac-7c6ee18a2a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122BC2-D99E-4FCA-A606-12C235B30E19}">
  <ds:schemaRefs>
    <ds:schemaRef ds:uri="http://schemas.microsoft.com/office/2006/documentManagement/types"/>
    <ds:schemaRef ds:uri="http://purl.org/dc/terms/"/>
    <ds:schemaRef ds:uri="http://schemas.microsoft.com/office/2006/metadata/properties"/>
    <ds:schemaRef ds:uri="http://purl.org/dc/elements/1.1/"/>
    <ds:schemaRef ds:uri="http://purl.org/dc/dcmitype/"/>
    <ds:schemaRef ds:uri="bb1f0543-d6a6-4c45-8ac9-b2d04bb3aabc"/>
    <ds:schemaRef ds:uri="http://www.w3.org/XML/1998/namespace"/>
    <ds:schemaRef ds:uri="http://schemas.microsoft.com/office/infopath/2007/PartnerControls"/>
    <ds:schemaRef ds:uri="http://schemas.openxmlformats.org/package/2006/metadata/core-properties"/>
    <ds:schemaRef ds:uri="f2a35f02-bbd0-4070-96ac-7c6ee18a2a01"/>
  </ds:schemaRefs>
</ds:datastoreItem>
</file>

<file path=customXml/itemProps3.xml><?xml version="1.0" encoding="utf-8"?>
<ds:datastoreItem xmlns:ds="http://schemas.openxmlformats.org/officeDocument/2006/customXml" ds:itemID="{94D06EDF-8ADC-4B1C-8D8C-F10E82CB90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1400</Words>
  <Characters>7214</Characters>
  <Application>Microsoft Office Word</Application>
  <DocSecurity>0</DocSecurity>
  <Lines>327</Lines>
  <Paragraphs>116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David Gibbons</cp:lastModifiedBy>
  <cp:revision>13</cp:revision>
  <cp:lastPrinted>2023-06-14T08:37:00Z</cp:lastPrinted>
  <dcterms:created xsi:type="dcterms:W3CDTF">2025-12-17T17:05:00Z</dcterms:created>
  <dcterms:modified xsi:type="dcterms:W3CDTF">2025-12-19T14:59:00Z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0x0101007A26D46541FEF3459D1EFDD37DD05AA0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